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7699"/>
        <w:gridCol w:w="7699"/>
      </w:tblGrid>
      <w:tr>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English (source)</w:t>
            </w:r>
          </w:p>
        </w:tc>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&lt;language&gt; (translation)</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Chapter4_Worksheet_LearnItAll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LEARN-IT-ALL EDUCATOR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A Guidebook for Training Brains, Not Replacing Them.</w:t>
            </w:r>
            <w:r>
              <w:t xml:space="preserve"> DOI: 10.5281/zenodo.18425284</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CHAPTER 4 FACULTY WORKSHEET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The Intelligent Simpleton: Professional Mindset for the Age of AI</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PURPOSE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Each activity presents a core concept from Chapter 4, then directs you to apply it to your own professional identity, course, or institutional context. You will leave with a personalized Learn-It-All Action Plan grounded in the chapter’s frameworks.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Name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Institution /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Course / Program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Copyright © 2026 Szymon Machajewski · CC BY 4.0</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How to Use This Worksheet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worksheet accompanies Chapter 4 of </w:t>
            </w:r>
            <w:r>
              <w:rPr>
                <w:i/>
                <w:iCs/>
              </w:rPr>
              <w:t xml:space="preserve">The Learn-It-All Educator</w:t>
            </w:r>
            <w:r>
              <w:t xml:space="preserve"> (Machajewski, 2026). The previous chapters addressed the technical “how” of AI, what to delegate, how to prompt, how to assess. Chapter 4 addresses the “who”: the professional identity shifts required to remain relevant in a landscape where expertise without systematic humility has an expiration date.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Ego Trap &amp; Professional Identity (Activities 1–4): Interrogate the know-it-all identity, classify your resistance, build a systematic humility tool, and assess the shelf life of your current expertise.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B</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Neuroscience of Growth (Activities 5–8): Map discomfort as a biological signal, reframe struggle, reintroduce productive friction, and produce a personal learning transcript.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Navigating Barriers (Activities 9–13): Distinguish curation from labor, build your institutional argument, write a Permission to Learn letter, apply the STOP framework to your discipline, and audit your learning objectives.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Intelligent Simpleton in Practice (Activities 14–19): Enter the judgment-free zone, build a deep-dive prompt sequence, design a Simpleton Moment for class, script Learning Live, find the non-obvious, and commit to a Learn-It-All pledge.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Each activity follows a consistent structure: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 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brief definition of the framework or principle from the guidebook.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 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specific action tied to your own professional identity, course, or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 RESPONSE AREA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Space to write - use pencil, pen, or type directly in this document.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A: The Ego Trap &amp; Professional Identity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Interrogating the know-it-all identity and assessing what actually needs protecting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 Deconstructing the Know-It-All Identity</w:t>
            </w:r>
            <w:r>
              <w:rPr>
                <w:b/>
                <w:bCs/>
              </w:rPr>
              <w:t xml:space="preserve"> </w:t>
            </w:r>
            <w:r>
              <w:rPr>
                <w:b/>
                <w:bCs/>
                <w:i/>
                <w:iCs/>
              </w:rPr>
              <w:t xml:space="preserve">What Does Your Professional Value Rest 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Higher education rewards “know-it-alls.” Faculty are hired for expertise, promoted for publications, respected for command of their field. The entire professional identity is built on knowing things that others do not. This is not a flaw, it is the natural result of decades of disciplinary formation.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But it creates a specific vulnerability: when a technology emerges that can simulate that knowledge, the first instinct is often to protect the identity rather than examine the threat. The diagnostic question is not “Is AI a threat?” but “Which of my professional claims to value are most exposed and which are genuinely irreplaceable by a probability engine?”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1: List 3 ways your professional identity is currently tied to “knowing things others do not.” Be specific: name the knowledge, the audience that values it, and the professional context.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2: For each one, assess its durability. Rate it on the scale below, then explain why.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My Professional Knowledge Claim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AI Durability: Low / Medium / High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Why, What Makes It Durable or Exposed?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Which of these three claims do you most want to protect, and is that about student outcomes or professional identity?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2. The Ego Trap: Classifying Your Resistance</w:t>
            </w:r>
            <w:r>
              <w:rPr>
                <w:b/>
                <w:bCs/>
              </w:rPr>
              <w:t xml:space="preserve"> </w:t>
            </w:r>
            <w:r>
              <w:rPr>
                <w:b/>
                <w:bCs/>
                <w:i/>
                <w:iCs/>
              </w:rPr>
              <w:t xml:space="preserve">Technical Concern vs. Identity Protection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When a disruptive technology emerges, the expert faces a choice: admit ignorance, which threatens the identity built over decades, or dismiss the technology as unimportant, preserving the identity at the cost of relevance. Most people choose dismissal. They find reasons why the new thing is overhyped, why it doesn’t apply to their field, why real expertise can’t be replicated by machines.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These reasons may even be partially true, but they are also defensive. The diagnostic test is honest labeling: is each reason a genuine technical or pedagogical concern, or is it ego protection?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Identify one AI tool or capability in your discipline that you have dismissed, avoided, or decided is “not for my course.”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List three reasons for that position.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Then label each reason honestly: is it a Technical / Pedagogical Concern (a legitimate professional judgment), or Ego Protection (discomfort with being a beginner, threat to expert status, or identity risk)?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Finally: which label applies most, and what would you need to investigate to know for sure?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AI tool or practice I have avoided: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My Reason for Avoidance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Label: Technical Concern or Ego Protection?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Would Settle This: Evidence or Experience?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Identity reflection: How does this tool specifically challenge your status as the primary source of knowledge in your classroom?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3. Systematic Humility: The Humility Checklist</w:t>
            </w:r>
            <w:r>
              <w:rPr>
                <w:b/>
                <w:bCs/>
              </w:rPr>
              <w:t xml:space="preserve"> </w:t>
            </w:r>
            <w:r>
              <w:rPr>
                <w:b/>
                <w:bCs/>
                <w:i/>
                <w:iCs/>
              </w:rPr>
              <w:t xml:space="preserve">Protecting Expertise by Externalizing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Atul Gawande’s research demonstrated that even the most brilliant surgeons are limited by human working memory. A 19-item checklist, a deliberately “unintelligent” tool, reduced major surgical complications by 36% and deaths by 47% in WHO pilot hospitals (Haynes et al., 2009). The checklist did not replace expertise. It protected it, by offloading the cognitive overhead of remembering routine steps so that human judgment could focus on what only humans can do. The lesson for educators: the expert who refuses external systems because they “know this already” is the expert most at risk of preventable failure. Systematic humility is not a concession to incompetence.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It is the professional standard of the highest-stakes fields.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Identify a complex, high-stakes recurring task in your course (e.g., final grading, lab safety protocol, clinical simulation setup, course revision before semester start). List 5 critical steps you currently keep in working memory, steps that, if missed, would create a real problem.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Then draft the prompt you would use to give AI a “checklist partner” role for this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task I am protecting: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Critical Step I Currently Hold in Memory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Consequence If Missed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1</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2</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3</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4</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5</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TEMPLATE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Act as a quality-control partner for my [TASK NAME].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Before I proceed, run through the following checklist with me item by item.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If I confirm each step, continue to the next. If I skip one, flag it and ask why.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Do not assume I have completed any step until I confirm it explicitly.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CHECKLIST: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[Your Step 1]</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[Your Step 2]</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[Your Step 3]</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[Your Step 4]</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[Your Step 5]</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4. The Expiration Date Stress Test</w:t>
            </w:r>
            <w:r>
              <w:rPr>
                <w:b/>
                <w:bCs/>
              </w:rPr>
              <w:t xml:space="preserve"> </w:t>
            </w:r>
            <w:r>
              <w:rPr>
                <w:b/>
                <w:bCs/>
                <w:i/>
                <w:iCs/>
              </w:rPr>
              <w:t xml:space="preserve">Assessing the Shelf Life of Your Current Expertise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expert who cannot become a beginner again is an expert with an expiration date.” This is the chapter’s central diagnostic claim, but it is most powerful when applied to your specific discipline rather than to AI in the abstract. Every field has knowledge areas that have changed significantly in the last five years: new standards, superseded techniques, revised evidence bases, emerging professional expectations. Mapping those changes reveals where your expertise is most current, where it is aging, and where the pace of change means that continuous learning is not optional but a professional obligation. This stress test works whether or not you accept AI as the driver of change, because the discipline itself is the domain, and AI accelerates what was already true.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1: Identify the knowledge area in your discipline that has changed most significantly in the past five years. Be specific: name the concept, technique, standard, or evidence base.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2: Project forward five years. For each of the three areas in the table below, estimate what percentage of your current expertise will still be accurate, current, and professionally relevant and what you would need to learn to stay current.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3: Name the one thing you are most resistant to learning and ask honestly whether that resistance is professional judgment or expiration avoidance.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knowledge area in my discipline that has changed most in the past 5 years: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Expertise Area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 Still Relevant in 5 Years?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I Would Need to Learn to Stay Current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Core disciplinary content I currently teach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Professional tools and workflows in my field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Pedagogical methods and assessment practices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one thing I am most resistant to learning and my honest assessment of why: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B: The Neuroscience of Growth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Discomfort as signal, struggle as evidence, and producing a personal learning transcript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5. The Edge of Ability: Mapping Discomfort as Signal</w:t>
            </w:r>
            <w:r>
              <w:rPr>
                <w:b/>
                <w:bCs/>
              </w:rPr>
              <w:t xml:space="preserve"> </w:t>
            </w:r>
            <w:r>
              <w:rPr>
                <w:b/>
                <w:bCs/>
                <w:i/>
                <w:iCs/>
              </w:rPr>
              <w:t xml:space="preserve">Staying in the Learning Zone Rather Than Retreating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Neuroplasticity, the brain’s ability to form new connections and reorganize existing ones, does not happen when we are comfortable. It happens at the edge of ability: when we are making errors, feeling frustrated, working through confusion. Research from Harvard neuroscientist Sara Lazar has shown that deliberate engagement with challenging practice physically changes the brain: measurable increases in hippocampal gray matter, reductions in amygdala density related to stress (Hölzel et al., 2011).</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feeling of being “awkwardly unsure” is not a sign of inadequacy. It is the neurological signature of growth. The expert who avoids this discomfort avoids the very process that built their expertise in the first place.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Recall the last time you felt genuinely “awkwardly unsure” while using AI or navigating a new technology. Instead of framing this as failure, design a structured 15-minute re-entry protocol using the questions below. The goal is not to have stayed in discomfort randomly, but to have extracted something specific from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scenario where I felt awkwardly unsure (describe specifically):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EDGE PROTOCOL QUESTION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MY ANSWER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What specific thing did I not understand that caused the frustration?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What single question, if answered, would have advanced my understanding?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What would I accept as evidence that I had learned something (not just persisted)?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What would I do differently in the next 15 minutes if I returned to this edge deliberately?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6. The Biological Signature of Growth</w:t>
            </w:r>
            <w:r>
              <w:rPr>
                <w:b/>
                <w:bCs/>
              </w:rPr>
              <w:t xml:space="preserve"> </w:t>
            </w:r>
            <w:r>
              <w:rPr>
                <w:b/>
                <w:bCs/>
                <w:i/>
                <w:iCs/>
              </w:rPr>
              <w:t xml:space="preserve">Reframing Struggle as Evidence of Learning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discomfort of not-knowing is not an obstacle to learning, it is the biological condition for it. When we feel frustrated, confused, or incompetent with a new tool, we are experiencing exactly the state the brain requires to build new neural pathways.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problem is not the discomfort. The problem is the narrative we attach to it: “I’m bad at this,” “This isn’t for me,” “I’m too old for this.” A Growth Reframe replaces that narrative with a biologically accurate one.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Practiced deliberately, it changes behavior: instead of retreating to the comfortable workflow, you recognize the frustration as a signal that growth is available, if you choose to stay.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Return to the discomfort scenario from Activity 5 or identify a new one.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Complete the three-step reframe below.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write one sentence you will actually say to yourself (or to students or colleagues) the next time this kind of discomfort appears publicly.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Reframe Step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My Response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original narrative (What I said or felt about the struggle)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biological reframe (What Lazar’s research says is actually happening in my brain)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behavioral implication (What I will do differently next time I feel this)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one sentence I will use publicly when struggle is visible for myself, students, or colleagues: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7. Reintroducing Productive Friction</w:t>
            </w:r>
            <w:r>
              <w:rPr>
                <w:b/>
                <w:bCs/>
              </w:rPr>
              <w:t xml:space="preserve"> </w:t>
            </w:r>
            <w:r>
              <w:rPr>
                <w:b/>
                <w:bCs/>
                <w:i/>
                <w:iCs/>
              </w:rPr>
              <w:t xml:space="preserve">Returning a Mastered Workflow to the Edge of Ability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expert’s greatest invisible risk is the workflow they can do “in their sleep” because the sleep is the problem. Tasks that require no effort produce no learning. Over time, the instructor whose entire professional practice lives in the comfortable zone is not demonstrating mastery: they are demonstrating plateau.</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Productive friction deliberately reintroduces difficulty into a familiar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distinction from pointless inefficiency: productive friction has a learning target. You know what you are trying to build, you know the task will develop it, and you have a criterion for knowing when something was learned rather than just slower.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a part of your teaching you could currently do without thinking.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propose one specific way to reintroduce productive friction using AI, something that forces you back to the edge of ability.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Complete all three columns: the task, the friction you will add, and the evidence that would tell you learning occurred rather than just inefficiency.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Mastered Task (what I can do “in my sleep”)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Productive Friction I Will Add Using AI</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Evidence That Learning Occurred (not just slowed down)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is the difference between productive friction and pointless inefficiency in your specific context?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8. The Simpleton Interview, Learning Transcript</w:t>
            </w:r>
            <w:r>
              <w:rPr>
                <w:b/>
                <w:bCs/>
              </w:rPr>
              <w:t xml:space="preserve"> </w:t>
            </w:r>
            <w:r>
              <w:rPr>
                <w:b/>
                <w:bCs/>
                <w:i/>
                <w:iCs/>
              </w:rPr>
              <w:t xml:space="preserve">Practicing Non-Knowing on Paper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Writing about the simpleton mindset is not the same as practicing it. This activity requires faculty to actually conduct a structured AI tutoring session on a concept they feel they “should” know but don’t, and document the experience with reflective annotations.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deliverable is not a statement of intent but a learning transcript: the actual questions asked, including the ones that felt uncomfortable to ask, the moment when understanding shifted, and the one question that remains unanswered.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Faculty who complete this activity consistently report that documentation is more revealing than the AI interaction itself. Seeing your own questions on paper, in sequence, is different from asking them in private.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Conduct a 15-20 minute AI tutoring session on a concept in your field or in AI technology that you feel you should understand but don’t.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Use the “explain like I’m 10” or “assume I know nothing” framing.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Document the transcript using the four fields below.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TEMPLATE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 want to understand \[CONCEPT\] — something I feel I should already know.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Please explain it to me assuming I know nothing about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Start with the simplest possible version. I will tell you when I am ready to go deeper.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Do not use jargon until I ask for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If I ask a question that reveals a misconception, tell me — don’t just work around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Documentation Field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My Notes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opening prompt I actually used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Three follow-up questions I was uncomfortable asking (write them exactly as asked)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specific moment when understanding shifted, what did the AI say or ask that changed something?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one question I still cannot answer after the session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C: Navigating Barriers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Authenticity, institutional strategy, permission, and the STOP framework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9. Curation as Value: The Chef’s Judgment Test</w:t>
            </w:r>
            <w:r>
              <w:rPr>
                <w:b/>
                <w:bCs/>
              </w:rPr>
              <w:t xml:space="preserve"> </w:t>
            </w:r>
            <w:r>
              <w:rPr>
                <w:b/>
                <w:bCs/>
                <w:i/>
                <w:iCs/>
              </w:rPr>
              <w:t xml:space="preserve">Where Does Your Authentic Professional Voice Actually Live?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Many faculty fear that AI diminishes their authentic voice. But authenticity does not reside in manual execution. A chef is authentic because of their palate and curation, not because they chopped every onion by hand. A musician using a digital audio workstation is not less authentic than one who records on tape. Authenticity lies in the judgment, the taste, the selection of what stays and what goes.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test: if you took an AI draft of something from your course and made changes, the changes you made, and why you made them, are exactly where your authentic professional voice lives. That is the SPARK; the draft it replaced was the FLUFF.</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Use AI to draft a real artifact from your current course, a section of a lesson plan, an assignment description, a feedback template, a weekly announcement.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make the changes that make it genuinely yours. For each change, write the rationale: what disciplinary judgment, local knowledge, or pedagogical philosophy did this change reflect that AI could not provide?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course artifact I asked AI to draft (describe the prompt and the course context):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CHANGE I MADE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WHY: THE PROFESSIONAL JUDGMENT IT REFLECTS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Where, specifically, does your authentic professional voice live in this artifact, after the changes?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10. The Student-Centered Institutional Argument</w:t>
            </w:r>
            <w:r>
              <w:rPr>
                <w:b/>
                <w:bCs/>
              </w:rPr>
              <w:t xml:space="preserve"> </w:t>
            </w:r>
            <w:r>
              <w:rPr>
                <w:b/>
                <w:bCs/>
                <w:i/>
                <w:iCs/>
              </w:rPr>
              <w:t xml:space="preserve">Building a Case That Aligns AI Use with What Institutions Value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Institutional uncertainty about AI often reflects discomfort, not opposition. Most institutional policies are still forming, and the educator who can articulate clear principles about when and how they use AI, in terms of student outcomes, not personal convenience, has more influence over emerging policy than they realize.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framing that works: AI handles the administrative FLUFF so that human attention can go to the high-impact pedagogy that institutions actually claim to value: equity, student success, and efficiency. The argument that fails: “It saves me time.”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Time saved is only defensible when what you do with it demonstrably serves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Build a complete institutional argument for one specific AI practice you use or want to use.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Answer all three questions in the table.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draft the three-sentence version you would actually say to your Dean or department chair, one that leads with student outcomes, names a specific evidence-based benefit, and acknowledges the concern it addresses.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Question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My Answer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specific student outcome will improve and by what observable measure?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is the cost (to students) if I do NOT adopt this practice?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evidence would demonstrate that the benefit actually occurred?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My three-sentence Dean justification (leads with student outcome, names a specific benefit, addresses the concern):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11. The Permission to Learn Letter</w:t>
            </w:r>
            <w:r>
              <w:rPr>
                <w:b/>
                <w:bCs/>
              </w:rPr>
              <w:t xml:space="preserve"> </w:t>
            </w:r>
            <w:r>
              <w:rPr>
                <w:b/>
                <w:bCs/>
                <w:i/>
                <w:iCs/>
              </w:rPr>
              <w:t xml:space="preserve">Writing Yourself Permission to Be Publicly Incompetent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Many faculty do not hide their AI experimentation because they lack conviction, they hide it because they lack permission. Permission to be publicly uncertain. Permission to experiment visibly. Permission to change their mind about tools they have previously dismissed. Permission to bring students into their uncertainty rather than protecting them from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activity draws on self-compassion research (Neff, 2003) and professional resilience writing: a letter from yourself to yourself, explicitly granting the permissions required to be a learn-it-all in practice, not just in theory. Faculty who read these letters in a workshop setting consistently report it as the most personally affecting activity in the series, for AI skeptics and enthusiasts alike.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Write a one-page Permission to Learn letter from yourself to yourself. The letter must explicitly grant the four permissions below in your own voice, in your specific professional context.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is not an institutional document. It is a private professional contract.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Required Permission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In My Specific Professional Context, This Means: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Permission to be publicly incompetent about new tools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Permission to experiment visibly, including failing in front of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Permission to change my mind about tools I have previously dismissed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Permission to bring students into my uncertainty rather than protect them from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My Permission to Learn letter (full version use your own voice):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12. The STOP Assessment: AI in My Discipline</w:t>
            </w:r>
            <w:r>
              <w:rPr>
                <w:b/>
                <w:bCs/>
              </w:rPr>
              <w:t xml:space="preserve"> </w:t>
            </w:r>
            <w:r>
              <w:rPr>
                <w:b/>
                <w:bCs/>
                <w:i/>
                <w:iCs/>
              </w:rPr>
              <w:t xml:space="preserve">Distinguishing Lasting Change from Temporary Trend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Not every AI development requires an immediate response. The educator who treats every new capability announcement as an urgent professional development obligation will exhaust themselves without building genuine competence. The STOP framework distinguishes four categories of change: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Systemic changes affecting the discipline’s infrastructure and professional standards (act now);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Tactical shifts affecting workflow but not fundamentals (monitor and adapt);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Opportunities providing a temporary advantage for early adopters (evaluate and decide);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Passing trends likely to be superseded within two to three years (observe and wait).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framework is the professional judgment version of the learn-it-all mindset: knowing what to learn, when to learn it, and what to intentionally defer is as important as being open to learning.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three AI developments currently affecting (or likely to affect) your specific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Apply STOP to each one: classify the type of change, provide your evidence or reasoning, and state the specific professional response that classification implies.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AI Development in My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STOP Category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Evidence or Reasoning for This Classification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My Professional Response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STOP KEY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Definition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 — Systemic: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Affects the discipline’s infrastructure, professional standards, or licensing expectations. Act now.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 — Tactical: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Affects workflow or delivery but not fundamental disciplinary competencies. Monitor and adapt.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O — Opportunity: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Temporary advantage for early adopters that will normalize. Evaluate and decide.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 — Passing: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Likely superseded within 2–3 years. Observe and wait. Intentional non-adoption is a valid choice.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13. The AI-Resistant Audit: Rewriting Learning Objectives</w:t>
            </w:r>
            <w:r>
              <w:rPr>
                <w:b/>
                <w:bCs/>
              </w:rPr>
              <w:t xml:space="preserve"> </w:t>
            </w:r>
            <w:r>
              <w:rPr>
                <w:b/>
                <w:bCs/>
                <w:i/>
                <w:iCs/>
              </w:rPr>
              <w:t xml:space="preserve">Shifting from Knowledge-Based to Judgment-Based Outcomes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As AI commoditizes Unit 1 technical knowledge, recall, summary, definition, basic application, the objectives that ask students to “identify,” “list,” or “describe” are objectives a well-prompted AI can satisfy without student learning. The objectives that cannot be AI-satisfied are the ones involving judgment under uncertainty, creative intuition, emotional intelligence, and servant leadership.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Rewriting even two learning objectives per course toward these outcomes is not a concession to AI, it is a reclamation of what higher education has always been for, now made explicit by a technology that forces the question.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Review your syllabus.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2 learning objectives that are currently “knowledge-based”, objectives a student could satisfy by asking AI rather than by developing a new capability.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Rewrite each one to focus on an AI-resistant skill.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Use the criteria in the table to check whether the rewrite passes the test.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Criterion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Objective 1</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Objective 2</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Original (knowledge-based) version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Rewritten (AI-resistant skill) version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AI-resistant skill targeted (judgment / creative intuition / EQ / servant leadership)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Could a student satisfy this by asking AI without developing the capability? (Y/N)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D: The Intelligent Simpleton in Practice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Entering the judgment-free zone and modeling continuous learning for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14. The Judgment-Free Zone: Confessing a Knowledge Gap</w:t>
            </w:r>
            <w:r>
              <w:rPr>
                <w:b/>
                <w:bCs/>
              </w:rPr>
              <w:t xml:space="preserve"> </w:t>
            </w:r>
            <w:r>
              <w:rPr>
                <w:b/>
                <w:bCs/>
                <w:i/>
                <w:iCs/>
              </w:rPr>
              <w:t xml:space="preserve">Asking the Questions an Expert Is Embarrassed to 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significant barrier to faculty AI adoption is Social Evaluative Threat: the fear of looking incompetent in front of peers, students, or administrators. AI provides a unique judgment-free zone. It has no ego. It will not gossip to colleagues about your knowledge gaps. It will patiently explain, re-explain, and explain again until you understand. This is not a replacement for human learning, it is a supplement that removes the social barriers that prevent adults from asking the foundational questions that lead to genuine understanding.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catch: a prompt that describes the gap vaguely will produce a generic explanation. The most useful private learning happens when you can name exactly what you do not understand, which requires more honesty than most experts are in the habit of applying to their own knowledge.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one concept in your field or in AI technology that you feel you should understand but don’t.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Name it specifically.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write the private tutor prompt you will actually use this week.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Finally, anticipate three follow-up questions you will need to ask, including at least one that feels uncomfortable to admit you need to 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concept I am embarrassed not to understand fully (name it specifically):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TEMPLATE</w:t>
            </w:r>
            <w:r>
              <w:t xml:space="preserve"> I want to understand \[CONCEPT\], and I’m embarrassed to admit I don’t fully grasp it. Please explain it to me assuming I know nothing. Start with the most basic version possible. Use a concrete analogy from everyday life. Do not use technical terminology until I tell you I’m ready for it. After your explanation, ask me one question to check whether I actually understood it — not just whether it sounds familiar.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Three follow-up questions I anticipate needing to ask (include at least one uncomfortable one):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do I expect to understand after this session that I could not explain clearly before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15. The Simpleton’s Deep-Dive Prompt Sequence</w:t>
            </w:r>
            <w:r>
              <w:rPr>
                <w:b/>
                <w:bCs/>
              </w:rPr>
              <w:t xml:space="preserve"> </w:t>
            </w:r>
            <w:r>
              <w:rPr>
                <w:b/>
                <w:bCs/>
                <w:i/>
                <w:iCs/>
              </w:rPr>
              <w:t xml:space="preserve">From Total Ignorance to Functional Understanding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single prompt rarely produces mastery. Genuine understanding of a new concept or tool requires a sequence: an entry point (what is this, in the simplest possible terms), a deepening pass (how does this actually work), and an application move (how does this change what I do).</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Each prompt builds on the previous one, and each requires more from you than the last.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sequence is also a self-diagnostic: if you cannot construct the application prompt before completing the deepening pass, you have not understood enough to know what to apply. The concept selection matters: this should be something you genuinely need, not the most interesting topic, but the most pressing gap in your current professional practice.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Select a specific concept or tool in AI or your discipline that you currently need to understand better to do your job well.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Design the three-prompt sequence below, anchored to that specific topic, and write what you expect to know after each prompt that you do not know now.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specific concept or tool I need to understand (choose the gap most urgent for your current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Stage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My Prompt (written for my specific topic)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I Expect to Know After This Prompt That I Don’t Know Now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1 Entry (What is this, in the simplest possible terms?)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2 Deepening (How does it actually work? What are its limits?)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3 Application (How does this change what I do in my course?)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16. Normalizing Non-Knowing: The Simpleton Moment for Class</w:t>
            </w:r>
            <w:r>
              <w:rPr>
                <w:b/>
                <w:bCs/>
              </w:rPr>
              <w:t xml:space="preserve"> </w:t>
            </w:r>
            <w:r>
              <w:rPr>
                <w:b/>
                <w:bCs/>
                <w:i/>
                <w:iCs/>
              </w:rPr>
              <w:t xml:space="preserve">Designing a Specific Protocol for Public Uncertainty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If students see their professors confidently admitting ignorance and actively seeking understanding, they learn that expertise is not a fixed state but a continuous process. This is not a vague aspiration, it is a specific classroom behavior that can be designed, scripted, and repeated.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Simpleton Moment is a structured protocol: the faculty member encounters something they do not know or cannot explain, names it explicitly, and invites students into the investigation. The key design principle: the moment must be genuine, not performed.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Fabricated ignorance is immediately visible to students and destroys the trust the moment is intended to build. Genuine uncertainty, handled with confidence and curiosity, is one of the most powerful teaching behaviors available.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Design a specific Simpleton Moment protocol for your course.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the genuine area of uncertainty,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script what you will say,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and describe how students will participate in the investigation.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scenario must be real, something you actually do not know or cannot fully explain in your discipline, an AI output, or a new tool behavior.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genuine area of uncertainty I will use (AI tool behavior, disciplinary development, or pedagogical question):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Protocol Component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I Will Say or Do</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Opening framing (Signal that uncertainty is intentional, not a lapse)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admission (Name exactly what I don’t know, using my own words)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Student invitation (How students will participate in investigating the answer)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Debrief (What I will say after, what we learned about learning from this moment)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17. Learning Live: The Scripted Simpleton Classroom Moment</w:t>
            </w:r>
            <w:r>
              <w:rPr>
                <w:b/>
                <w:bCs/>
              </w:rPr>
              <w:t xml:space="preserve"> </w:t>
            </w:r>
            <w:r>
              <w:rPr>
                <w:b/>
                <w:bCs/>
                <w:i/>
                <w:iCs/>
              </w:rPr>
              <w:t xml:space="preserve">Converting Vulnerability into a Designed Pedagogical Event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chapter argues that modeling the learn-it-all mindset is the most effective way to normalize it for students. But modeling is only effective when it is deliberate, not accidental.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Learning Live segment is a scripted 10-minute classroom protocol where the faculty member uses AI in front of the class, narrates their reasoning aloud, and deliberately demonstrates uncertainty, error, or correction.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Scripting reduces the anxiety of public experimentation: it converts a vulnerability moment into a designed pedagogical event with a specific learning target for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three required components, framing, interaction, debrief, ensure students witness a complete learning cycle, not just an interesting demonstration.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Script a complete 10-minute Learning Live segment for your course.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All three componentsare required.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 AI interaction must include at least one moment of genuine uncertainty, error, or unexpected output, and your scripted response to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Component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My Script (write in the words you would actually use)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Opening Framing (2 min) “Today I’m going to try something I’m not sure will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AI Interaction + Narration (6 min) Use AI live; narrate reasoning aloud; script response to uncertainty, error, or surprise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Student Debrief (2 min) “What did you notice about how I used this tool?”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learning objective for students does this segment serve? (Not for you, for them.)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18. Sourcing the Non-Obvious: Creative Intuition in Practice</w:t>
            </w:r>
            <w:r>
              <w:rPr>
                <w:b/>
                <w:bCs/>
              </w:rPr>
              <w:t xml:space="preserve"> </w:t>
            </w:r>
            <w:r>
              <w:rPr>
                <w:b/>
                <w:bCs/>
                <w:i/>
                <w:iCs/>
              </w:rPr>
              <w:t xml:space="preserve">Where the Human Edge Lives in Your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predicts the probable. It generates the most statistically likely response to any query, which by definition is the most common, most expected, most consensus-aligned take. Creative intuition is the ability to sense patterns, contradictions, and opportunities that sit outside the data, the non-obvious insight that a decade of practice produces but that no training dataset can capture.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Michael Crow launched ASU Online against all enrollment projections because he sensed a shift toward accessible education for non-traditional students. The data said it would fail. His insight transformed a regional institution.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human edge is not sentiment, it is pattern recognition built from experience==</w:t>
            </w:r>
            <w:r>
              <w:t xml:space="preserve"> </w:t>
            </w:r>
            <w:r>
              <w:rPr>
                <w:b/>
                <w:bCs/>
              </w:rPr>
              <w:t xml:space="preserve">\==that a probability engine has not been trained 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1: Ask AI for the consensus view on a significant current trend in your discipline. Let it produce its most statistically average summary.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2: Write a paragraph that contradicts, complicates, or reveals what the consensus view misses, drawing on your own disciplinary experience, local knowledge, or emerging pattern recognition that has not yet reached statistical significance in the literature.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3: Identify exactly what experience, observation, or knowledge gave you this insight.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trend I asked about and the AI’s consensus summary (paraphrase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My non-obvious take, the contradiction, complication, or gap the consensus misses: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specific experience, local knowledge, or pattern observation gave me this insight?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19. The Learn-It-All Pledge: Syllabus Mindset Statement &amp; Action Plan</w:t>
            </w:r>
            <w:r>
              <w:rPr>
                <w:b/>
                <w:bCs/>
              </w:rPr>
              <w:t xml:space="preserve"> </w:t>
            </w:r>
            <w:r>
              <w:rPr>
                <w:b/>
                <w:bCs/>
                <w:i/>
                <w:iCs/>
              </w:rPr>
              <w:t xml:space="preserve">Committing to the Mindset in Writing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true master is a student for life. This is the chapter’s closing claim, but claims without commitments are aspirations, not actions. Two things close the loop.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First: a Syllabus Mindset Statement, a brief section faculty add to their actual syllabus, tells students that the instructor is a learn-it-all and what that means for how uncertainty, AI, and knowledge gaps will be handled together. This is the most lasting behavioral change in the worksheet, faculty who write this statement into their syllabus change how they show up for an entire semester.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Second: a three-commitment action plan converts everything from this worksheet into specific, dated professional actions.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Part 1: Write your Syllabus Mindset Statement, a brief section that tells students you are a learn-it-all, what that means in practice, and how you will model continuous learning this semester. Write it in the voice you actually use in your syllabus.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Part 2: Complete the three-commitment action plan below.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SYLLABUS MINDSET STATEMENT (draft for your actual syllabus, write in your own voice):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1 The Ego Trap I Will Address First</w:t>
            </w:r>
            <w:r>
              <w:t xml:space="preserve"> </w:t>
            </w:r>
            <w:r>
              <w:rPr>
                <w:i/>
                <w:iCs/>
              </w:rPr>
              <w:t xml:space="preserve">The tool or practice I dismissed:</w:t>
            </w:r>
            <w:r>
              <w:t xml:space="preserve"> </w:t>
            </w:r>
            <w:r>
              <w:rPr>
                <w:b/>
                <w:bCs/>
                <w:i/>
                <w:iCs/>
              </w:rPr>
              <w:t xml:space="preserve">\*\*_\____\*\*_\____\*\*_\___ \_My honest label (Technical Concern / Ego Protection): \___\*\*_</w:t>
            </w:r>
            <w:r>
              <w:t xml:space="preserve">\</w:t>
            </w:r>
            <w:r>
              <w:rPr>
                <w:b/>
                <w:bCs/>
              </w:rPr>
              <w:t xml:space="preserve"> Next step: **</w:t>
            </w:r>
            <w:r>
              <w:t xml:space="preserve">__**</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2 The Learn-It-All Behavior I Will Model First</w:t>
            </w:r>
            <w:r>
              <w:t xml:space="preserve"> </w:t>
            </w:r>
            <w:r>
              <w:rPr>
                <w:i/>
                <w:iCs/>
              </w:rPr>
              <w:t xml:space="preserve">Activity I will implement:</w:t>
            </w:r>
            <w:r>
              <w:t xml:space="preserve"> </w:t>
            </w:r>
            <w:r>
              <w:rPr>
                <w:b/>
                <w:bCs/>
                <w:i/>
                <w:iCs/>
              </w:rPr>
              <w:t xml:space="preserve">\*\*_\____\*\*_</w:t>
            </w:r>
            <w:r>
              <w:t xml:space="preserve">\</w:t>
            </w:r>
            <w:r>
              <w:rPr>
                <w:b/>
                <w:bCs/>
              </w:rPr>
              <w:t xml:space="preserve"> Course: **</w:t>
            </w:r>
            <w:r>
              <w:rPr>
                <w:b/>
                <w:bCs/>
                <w:i/>
                <w:iCs/>
              </w:rPr>
              <w:t xml:space="preserve">__** By (date): **</w:t>
            </w:r>
            <w:r>
              <w:t xml:space="preserve">**</w:t>
            </w:r>
            <w:r>
              <w:rPr>
                <w:i/>
                <w:iCs/>
              </w:rPr>
              <w:t xml:space="preserve">_</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3 The Simpleton Moment I Will Run This Semester</w:t>
            </w:r>
            <w:r>
              <w:t xml:space="preserve"> </w:t>
            </w:r>
            <w:r>
              <w:rPr>
                <w:i/>
                <w:iCs/>
              </w:rPr>
              <w:t xml:space="preserve">Format (Learning Live / Simpleton Moment / Transcript):</w:t>
            </w:r>
            <w:r>
              <w:t xml:space="preserve"> </w:t>
            </w:r>
            <w:r>
              <w:rPr>
                <w:b/>
                <w:bCs/>
                <w:i/>
                <w:iCs/>
              </w:rPr>
              <w:t xml:space="preserve">\*\*_\____\*\*_\____\*\*_\____\*\*_</w:t>
            </w:r>
            <w:r>
              <w:rPr>
                <w:i/>
                <w:iCs/>
              </w:rPr>
              <w:t xml:space="preserve"> _Topic:</w:t>
            </w:r>
            <w:r>
              <w:t xml:space="preserve"> </w:t>
            </w:r>
            <w:r>
              <w:rPr>
                <w:b/>
                <w:bCs/>
                <w:i/>
                <w:iCs/>
              </w:rPr>
              <w:t xml:space="preserve">\*\*_\____\*\* Week: \_\*\*_\*\*</w:t>
            </w:r>
            <w:r>
              <w:t xml:space="preserve">_</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Notes, Questions, and Ideas for Further Exploration: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\==“Have the courage to play the simpleton today so you can be the genius tomorrow.==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true master is a student for life.”==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Learn-It-All Educator · Chapter 4 · Machajewski (2026)==</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(No translator notes for English source)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Translator notes (challenging expressions and solutions)</w:t>
            </w:r>
          </w:p>
        </w:tc>
      </w:tr>
    </w:tbl>
    <w:sectPr>
      <w:pgSz w:w="16838" w:h="11906"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00" w:before="200"/>
      <w:outlineLvl w:val="0"/>
    </w:pPr>
    <w:rPr>
      <w:rFonts w:ascii="Arial" w:cs="Arial" w:eastAsia="Arial" w:hAnsi="Arial"/>
      <w:b/>
      <w:bCs/>
      <w:sz w:val="26"/>
      <w:szCs w:val="26"/>
    </w:rPr>
  </w:style>
  <w:style w:type="paragraph" w:styleId="Heading2">
    <w:name w:val="Heading 2"/>
    <w:basedOn w:val="Normal"/>
    <w:next w:val="Normal"/>
    <w:qFormat/>
    <w:pPr>
      <w:spacing w:after="80" w:before="160"/>
      <w:outlineLvl w:val="1"/>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2026-06-13T21:43:37.768Z</dcterms:created>
  <dcterms:modified xsi:type="dcterms:W3CDTF">2026-06-13T21:43:37.768Z</dcterms:modified>
</cp:coreProperties>
</file>

<file path=docProps/custom.xml><?xml version="1.0" encoding="utf-8"?>
<Properties xmlns="http://schemas.openxmlformats.org/officeDocument/2006/custom-properties" xmlns:vt="http://schemas.openxmlformats.org/officeDocument/2006/docPropsVTypes"/>
</file>