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 1: Cognitive Triage</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1"/>
      </w:pPr>
      <w:r>
        <w:rPr>
          <w:b/>
          <w:bCs/>
        </w:rPr>
        <w:t xml:space="preserve">Chapter 1: Cognitive Triage</w:t>
      </w:r>
    </w:p>
    <w:p>
      <w:r>
        <w:rPr>
          <w:b/>
          <w:bCs/>
          <w:i/>
          <w:iCs/>
        </w:rPr>
        <w:t xml:space="preserve">Managing Educator Workload in the Age of AI</w:t>
      </w:r>
    </w:p>
    <w:p>
      <w:r>
        <w:rPr>
          <w:b/>
          <w:bCs/>
        </w:rPr>
        <w:t xml:space="preserve">Chapter Objective:</w:t>
      </w:r>
      <w:r>
        <w:t xml:space="preserve"> Reclaiming time from administrative tasks to focus on high-impact pedagogy.</w:t>
      </w:r>
    </w:p>
    <w:p>
      <w:r>
        <w:t xml:space="preserve">There is a quiet crisis unfolding in higher education, and it has nothing to do with enrollment numbers or budget cuts. It is about how educators spend their time. According to research from MIT, heavy reliance on AI for cognitive tasks actually weakens neural connectivity over time. In brain scans of people writing essays, those who used only their own minds showed the strongest neural pathways, while heavy AI users showed the weakest. After four months, the AI-dependent group performed measurably worse on cognitive tests (Kosmyna et al., 2025, arXiv:2506.08872).</w:t>
      </w:r>
    </w:p>
    <w:p>
      <w:r>
        <w:t xml:space="preserve">This presents a paradox. If using AI carelessly atrophies the brain, should we avoid it entirely? The answer is no. The solution lies in what we might call </w:t>
      </w:r>
      <w:r>
        <w:rPr>
          <w:i/>
          <w:iCs/>
        </w:rPr>
        <w:t xml:space="preserve">cognitive triage</w:t>
      </w:r>
      <w:r>
        <w:t xml:space="preserve"> - the strategic deployment of AI on tasks where perfection adds no value, precisely so we can pour our full cognitive energy into the work that actually matters.</w:t>
      </w:r>
    </w:p>
    <w:p>
      <w:r>
        <w:t xml:space="preserve">This chapter introduces two frameworks for doing exactly that. FLUFF identifies the tasks worth delegating to AI - work that makes a course look polished but does not build cognitive muscle. SPARK identifies the ideas worth thinking - work where human judgment, creativity, and rigor produce returns that AI cannot replicate. Together, they help you distinguish between harvesting (where speed is good and automation makes sense) and seeding (where investment, struggle, and growth create lasting value).</w:t>
      </w:r>
    </w:p>
    <w:p>
      <w:pPr>
        <w:pStyle w:val="Heading2"/>
      </w:pPr>
      <w:r>
        <w:rPr>
          <w:b/>
          <w:bCs/>
        </w:rPr>
        <w:t xml:space="preserve">1.1 Harvesting vs. Seeding: Two Types of Academic Work</w:t>
      </w:r>
    </w:p>
    <w:p>
      <w:r>
        <w:t xml:space="preserve">Not all tasks are created equal. Some have a ceiling on their value; others have none. The first step toward cognitive triage and delegation of thinking is learning to tell the difference.</w:t>
      </w:r>
    </w:p>
    <w:p>
      <w:r>
        <w:t xml:space="preserve">Think of it as the difference between harvesting and seeding. When you harvest, speed matters. The crop is ready; you need to collect it efficiently before the weather turns. Automation helps you weather the opportunity. But when you seed, speed is not the point. You are making an investment with uncertain returns. You are nurturing something that will grow over time. Rush the seeding, and you get nothing worth harvesting later.</w:t>
      </w:r>
    </w:p>
    <w:p>
      <w:r>
        <w:t xml:space="preserve">Academic work follows the same pattern. Some tasks are transactional - get them done, move on, no additional value comes from obsessing over them. These have </w:t>
      </w:r>
      <w:r>
        <w:rPr>
          <w:i/>
          <w:iCs/>
        </w:rPr>
        <w:t xml:space="preserve">capped payoffs</w:t>
      </w:r>
      <w:r>
        <w:t xml:space="preserve">. Other tasks are growth-oriented - the more you invest, the more you get back. These have </w:t>
      </w:r>
      <w:r>
        <w:rPr>
          <w:i/>
          <w:iCs/>
        </w:rPr>
        <w:t xml:space="preserve">uncapped payoffs</w:t>
      </w:r>
      <w:r>
        <w:t xml:space="preserve">. Pour your cognitive energy into the wrong category, and you exhaust yourself polishing things that do not matter while neglecting the work that could transform your students and your career.</w:t>
      </w:r>
    </w:p>
    <w:p>
      <w:pPr>
        <w:pStyle w:val="Heading2"/>
      </w:pPr>
      <w:r>
        <w:rPr>
          <w:b/>
          <w:bCs/>
        </w:rPr>
        <w:t xml:space="preserve">1.2 FLUFF: The Work Worth Delegating</w:t>
      </w:r>
    </w:p>
    <w:p>
      <w:r>
        <w:t xml:space="preserve">FLUFF stands for Formatting, Layouts, Under-the-hood, Filing, and Filtering. These are tasks with capped payoffs - work that makes a course look "pretty" but does not build cognitive muscle.</w:t>
      </w:r>
    </w:p>
    <w:p>
      <w:r>
        <w:t xml:space="preserve">Spending three hours perfecting these yields no additional value over spending thirty minutes. They are harvesting tasks: get them done efficiently and move on.</w:t>
      </w:r>
    </w:p>
    <w:p>
      <w:r>
        <w:rPr>
          <w:b/>
          <w:bCs/>
        </w:rPr>
        <w:t xml:space="preserve">FLUFF: Formatting, Layouts, Under-the-hood, Filing, Filtering</w:t>
      </w:r>
    </w:p>
    <w:p>
      <w:r>
        <w:rPr>
          <w:i/>
          <w:iCs/>
        </w:rPr>
        <w:t xml:space="preserve">Vibe:</w:t>
      </w:r>
      <w:r>
        <w:t xml:space="preserve"> Work that makes the course look polished but doesn't build student muscle.</w:t>
      </w:r>
    </w:p>
    <w:p>
      <w:pPr>
        <w:pStyle w:val="Heading3"/>
      </w:pPr>
      <w:r>
        <w:rPr>
          <w:b/>
          <w:bCs/>
        </w:rPr>
        <w:t xml:space="preserve">F - Formatting</w:t>
      </w:r>
    </w:p>
    <w:p>
      <w:r>
        <w:t xml:space="preserve">Polishing syllabi, fixing citation styles, ensuring consistent fonts across documents - this work matters for professionalism but has diminishing returns. A syllabus formatted to 80% quality serves students just as well as one formatted to 100%. The extra 20% is pure FLUFF.</w:t>
      </w:r>
    </w:p>
    <w:p>
      <w:r>
        <w:rPr>
          <w:i/>
          <w:iCs/>
        </w:rPr>
        <w:t xml:space="preserve">Examples:</w:t>
      </w:r>
    </w:p>
    <w:p>
      <w:pPr>
        <w:pStyle w:val="ListParagraph"/>
        <w:numPr>
          <w:ilvl w:val="0"/>
          <w:numId w:val="2"/>
        </w:numPr>
      </w:pPr>
      <w:r>
        <w:t xml:space="preserve">Converting citations from APA to Chicago or MLA</w:t>
      </w:r>
    </w:p>
    <w:p>
      <w:pPr>
        <w:pStyle w:val="ListParagraph"/>
        <w:numPr>
          <w:ilvl w:val="0"/>
          <w:numId w:val="2"/>
        </w:numPr>
      </w:pPr>
      <w:r>
        <w:t xml:space="preserve">Standardizing heading styles across course documents</w:t>
      </w:r>
    </w:p>
    <w:p>
      <w:pPr>
        <w:pStyle w:val="ListParagraph"/>
        <w:numPr>
          <w:ilvl w:val="0"/>
          <w:numId w:val="2"/>
        </w:numPr>
      </w:pPr>
      <w:r>
        <w:t xml:space="preserve">Cleaning up inconsistent bullet formatting</w:t>
      </w:r>
    </w:p>
    <w:p>
      <w:pPr>
        <w:pStyle w:val="Heading3"/>
      </w:pPr>
      <w:r>
        <w:rPr>
          <w:b/>
          <w:bCs/>
        </w:rPr>
        <w:t xml:space="preserve">L - Layouts</w:t>
      </w:r>
    </w:p>
    <w:p>
      <w:r>
        <w:t xml:space="preserve">Designing visual banners, perfecting PowerPoint slides, creating aesthetically pleasing headers - this work can consume hours with minimal pedagogical return. A serviceable layout communicates; a perfect layout does not teach better.</w:t>
      </w:r>
    </w:p>
    <w:p>
      <w:r>
        <w:rPr>
          <w:i/>
          <w:iCs/>
        </w:rPr>
        <w:t xml:space="preserve">Examples:</w:t>
      </w:r>
    </w:p>
    <w:p>
      <w:pPr>
        <w:pStyle w:val="ListParagraph"/>
        <w:numPr>
          <w:ilvl w:val="0"/>
          <w:numId w:val="2"/>
        </w:numPr>
      </w:pPr>
      <w:r>
        <w:t xml:space="preserve">Creating course banners or visual headers for LMS pages</w:t>
      </w:r>
    </w:p>
    <w:p>
      <w:pPr>
        <w:pStyle w:val="ListParagraph"/>
        <w:numPr>
          <w:ilvl w:val="0"/>
          <w:numId w:val="2"/>
        </w:numPr>
      </w:pPr>
      <w:r>
        <w:t xml:space="preserve">Perfecting slide deck aesthetics and transitions</w:t>
      </w:r>
    </w:p>
    <w:p>
      <w:pPr>
        <w:pStyle w:val="ListParagraph"/>
        <w:numPr>
          <w:ilvl w:val="0"/>
          <w:numId w:val="2"/>
        </w:numPr>
      </w:pPr>
      <w:r>
        <w:t xml:space="preserve">Designing infographics for content that could be explained in text</w:t>
      </w:r>
    </w:p>
    <w:p>
      <w:pPr>
        <w:pStyle w:val="Heading3"/>
      </w:pPr>
      <w:r>
        <w:rPr>
          <w:b/>
          <w:bCs/>
        </w:rPr>
        <w:t xml:space="preserve">U - Under-the-hood</w:t>
      </w:r>
    </w:p>
    <w:p>
      <w:r>
        <w:t xml:space="preserve">Technical logistics that keep courses running but add no intellectual value: fixing broken links, troubleshooting file formats, updating embedded media. These are necessary but should not consume your limited cognitive energy.</w:t>
      </w:r>
    </w:p>
    <w:p>
      <w:r>
        <w:rPr>
          <w:i/>
          <w:iCs/>
        </w:rPr>
        <w:t xml:space="preserve">Examples:</w:t>
      </w:r>
    </w:p>
    <w:p>
      <w:pPr>
        <w:pStyle w:val="ListParagraph"/>
        <w:numPr>
          <w:ilvl w:val="0"/>
          <w:numId w:val="2"/>
        </w:numPr>
      </w:pPr>
      <w:r>
        <w:t xml:space="preserve">Fixing broken hyperlinks in course materials</w:t>
      </w:r>
    </w:p>
    <w:p>
      <w:pPr>
        <w:pStyle w:val="ListParagraph"/>
        <w:numPr>
          <w:ilvl w:val="0"/>
          <w:numId w:val="2"/>
        </w:numPr>
      </w:pPr>
      <w:r>
        <w:t xml:space="preserve">Converting files between formats (PDF to Word, etc.)</w:t>
      </w:r>
    </w:p>
    <w:p>
      <w:pPr>
        <w:pStyle w:val="ListParagraph"/>
        <w:numPr>
          <w:ilvl w:val="0"/>
          <w:numId w:val="2"/>
        </w:numPr>
      </w:pPr>
      <w:r>
        <w:t xml:space="preserve">Troubleshooting LMS settings and permissions</w:t>
      </w:r>
    </w:p>
    <w:p>
      <w:pPr>
        <w:pStyle w:val="Heading3"/>
      </w:pPr>
      <w:r>
        <w:rPr>
          <w:b/>
          <w:bCs/>
        </w:rPr>
        <w:t xml:space="preserve">F - Filing</w:t>
      </w:r>
    </w:p>
    <w:p>
      <w:r>
        <w:t xml:space="preserve">Organizing unstructured data, categorizing qualitative feedback, cleaning up messy gradebooks. This work is necessary for functioning courses but is pure administration - no neural pathways are strengthened by alphabetizing a folder.</w:t>
      </w:r>
    </w:p>
    <w:p>
      <w:r>
        <w:rPr>
          <w:i/>
          <w:iCs/>
        </w:rPr>
        <w:t xml:space="preserve">Examples:</w:t>
      </w:r>
    </w:p>
    <w:p>
      <w:pPr>
        <w:pStyle w:val="ListParagraph"/>
        <w:numPr>
          <w:ilvl w:val="0"/>
          <w:numId w:val="2"/>
        </w:numPr>
      </w:pPr>
      <w:r>
        <w:t xml:space="preserve">Categorizing open-ended survey responses into themes</w:t>
      </w:r>
    </w:p>
    <w:p>
      <w:pPr>
        <w:pStyle w:val="ListParagraph"/>
        <w:numPr>
          <w:ilvl w:val="0"/>
          <w:numId w:val="2"/>
        </w:numPr>
      </w:pPr>
      <w:r>
        <w:t xml:space="preserve">Organizing student submissions into grading folders</w:t>
      </w:r>
    </w:p>
    <w:p>
      <w:pPr>
        <w:pStyle w:val="ListParagraph"/>
        <w:numPr>
          <w:ilvl w:val="0"/>
          <w:numId w:val="2"/>
        </w:numPr>
      </w:pPr>
      <w:r>
        <w:t xml:space="preserve">Cleaning up spreadsheets of grades or attendance data</w:t>
      </w:r>
    </w:p>
    <w:p>
      <w:pPr>
        <w:pStyle w:val="Heading3"/>
      </w:pPr>
      <w:r>
        <w:rPr>
          <w:b/>
          <w:bCs/>
        </w:rPr>
        <w:t xml:space="preserve">F - Filtering</w:t>
      </w:r>
    </w:p>
    <w:p>
      <w:r>
        <w:t xml:space="preserve">Sifting through search results, scanning long articles for specific quotes, finding patterns in large datasets. AI excels at this - it can fire off hundreds of secondary queries and surface relevant passages in seconds. Use it.</w:t>
      </w:r>
    </w:p>
    <w:p>
      <w:r>
        <w:rPr>
          <w:i/>
          <w:iCs/>
        </w:rPr>
        <w:t xml:space="preserve">Examples:</w:t>
      </w:r>
    </w:p>
    <w:p>
      <w:pPr>
        <w:pStyle w:val="ListParagraph"/>
        <w:numPr>
          <w:ilvl w:val="0"/>
          <w:numId w:val="2"/>
        </w:numPr>
      </w:pPr>
      <w:r>
        <w:t xml:space="preserve">Scanning literature to identify relevant studies</w:t>
      </w:r>
    </w:p>
    <w:p>
      <w:pPr>
        <w:pStyle w:val="ListParagraph"/>
        <w:numPr>
          <w:ilvl w:val="0"/>
          <w:numId w:val="2"/>
        </w:numPr>
      </w:pPr>
      <w:r>
        <w:t xml:space="preserve">Extracting key quotes from lengthy PDFs</w:t>
      </w:r>
    </w:p>
    <w:p>
      <w:pPr>
        <w:pStyle w:val="ListParagraph"/>
        <w:numPr>
          <w:ilvl w:val="0"/>
          <w:numId w:val="2"/>
        </w:numPr>
      </w:pPr>
      <w:r>
        <w:t xml:space="preserve">Finding patterns in student feedback or course evaluations</w:t>
      </w:r>
    </w:p>
    <w:p>
      <w:pPr>
        <w:ind w:left="360"/>
      </w:pPr>
      <w:r>
        <w:t xml:space="preserve">Critical warning: AI filtering is powerful but dangerous. AI systems are probability engines, not truth engines. They can hallucinate citations, invent sources, and present fabricated information with complete confidence. Use AI to narrow the field, but always verify what it surfaces. Filtering is FLUFF; verification is SPARK.  </w:t>
      </w:r>
    </w:p>
    <w:p>
      <w:pPr>
        <w:pStyle w:val="Heading3"/>
      </w:pPr>
      <w:r>
        <w:rPr>
          <w:b/>
          <w:bCs/>
        </w:rPr>
        <w:t xml:space="preserve">The FLUFF Mindset</w:t>
      </w:r>
    </w:p>
    <w:p>
      <w:r>
        <w:t xml:space="preserve">The goal with FLUFF is not perfection - it is sufficiency. These are transactional tasks with capped payoffs. Delegate them to AI, accept "good enough," and reclaim the hours for work that matters.</w:t>
      </w:r>
    </w:p>
    <w:p>
      <w:r>
        <w:t xml:space="preserve">Before any task, ask: Is this harvesting or seeding? If harvesting - if speed is good and additional effort yields no additional value - let AI handle it. Your cognitive energy is finite. Stop spending it on FLUFF.</w:t>
      </w:r>
    </w:p>
    <w:p>
      <w:pPr>
        <w:pStyle w:val="Heading2"/>
      </w:pPr>
      <w:r>
        <w:rPr>
          <w:b/>
          <w:bCs/>
        </w:rPr>
        <w:t xml:space="preserve">1.3 SPARK: Ideas Worth Thinking</w:t>
      </w:r>
    </w:p>
    <w:p>
      <w:r>
        <w:t xml:space="preserve">If FLUFF represents work worth delegating, SPARK represents ideas worth thinking - the human edge where investment produces uncapped returns. SPARK stands for Specific, Persuasive, Authentic, Rigorous, and Keen-Insight. These are seeding activities: investments with risk but potential for transformative growth.</w:t>
      </w:r>
    </w:p>
    <w:p>
      <w:pPr>
        <w:pStyle w:val="Heading3"/>
      </w:pPr>
      <w:r>
        <w:rPr>
          <w:b/>
          <w:bCs/>
        </w:rPr>
        <w:t xml:space="preserve">S - Specific</w:t>
      </w:r>
    </w:p>
    <w:p>
      <w:r>
        <w:rPr>
          <w:i/>
          <w:iCs/>
        </w:rPr>
        <w:t xml:space="preserve">Moving from Generalities to Insights</w:t>
      </w:r>
    </w:p>
    <w:p>
      <w:r>
        <w:t xml:space="preserve">AI operates at Unit 1 - the basics, the generalities, the consensus. It produces what is most probable, most common, most expected. But expertise lives at Unit 2 - the complex, the contested, the nuanced. The specific insight that distinguishes your course from a generic textbook, the precise example that illuminates a difficult concept for your particular students, the unexpected connection between your discipline and a current event - these require human judgment.</w:t>
      </w:r>
    </w:p>
    <w:p>
      <w:r>
        <w:rPr>
          <w:b/>
          <w:bCs/>
        </w:rPr>
        <w:t xml:space="preserve">SPARK in action:</w:t>
      </w:r>
      <w:r>
        <w:t xml:space="preserve"> When AI gives you a generic framework, push it to specifics. "This is useful but generic. What would this look like for community college students returning to education after a career change? What specific obstacles would they face?" The specificity is your contribution - and it is where the value lives.</w:t>
      </w:r>
    </w:p>
    <w:p>
      <w:pPr>
        <w:pStyle w:val="Heading3"/>
      </w:pPr>
      <w:r>
        <w:rPr>
          <w:b/>
          <w:bCs/>
        </w:rPr>
        <w:t xml:space="preserve">P - Persuasive</w:t>
      </w:r>
    </w:p>
    <w:p>
      <w:r>
        <w:rPr>
          <w:i/>
          <w:iCs/>
        </w:rPr>
        <w:t xml:space="preserve">The Art of the Compelling Argument</w:t>
      </w:r>
    </w:p>
    <w:p>
      <w:r>
        <w:t xml:space="preserve">AI generates competent prose but rarely compelling argument. Persuasion requires understanding your audience's specific fears, values, and objections - and crafting an argument that meets them where they are. It requires the kind of empathy that comes from genuine human interaction, from knowing that this particular dean cares about retention numbers, or that these particular students are skeptical of theoretical frameworks because they are already working in the field.</w:t>
      </w:r>
    </w:p>
    <w:p>
      <w:r>
        <w:rPr>
          <w:b/>
          <w:bCs/>
        </w:rPr>
        <w:t xml:space="preserve">SPARK in action:</w:t>
      </w:r>
      <w:r>
        <w:t xml:space="preserve"> When you need to persuade a committee, a department, or a student, do not outsource the argument to AI. Use AI to check your logic, anticipate counterarguments, and improve your prose - but the persuasive strategy must come from your understanding of the audience.</w:t>
      </w:r>
    </w:p>
    <w:p>
      <w:pPr>
        <w:pStyle w:val="Heading3"/>
      </w:pPr>
      <w:r>
        <w:rPr>
          <w:b/>
          <w:bCs/>
        </w:rPr>
        <w:t xml:space="preserve">A - Authentic</w:t>
      </w:r>
    </w:p>
    <w:p>
      <w:r>
        <w:rPr>
          <w:i/>
          <w:iCs/>
        </w:rPr>
        <w:t xml:space="preserve">Your Voice, Your Values, Your Mentorship</w:t>
      </w:r>
    </w:p>
    <w:p>
      <w:r>
        <w:t xml:space="preserve">Students can tell the difference between a professor who genuinely cares and one who is going through the motions. Authenticity - the sense that you are present, engaged, and personally invested in their growth - cannot be replicated by AI. Mentorship, encouragement, the moment when you recognize that a student is struggling and find the right words - these are irreducibly human.</w:t>
      </w:r>
    </w:p>
    <w:p>
      <w:r>
        <w:rPr>
          <w:b/>
          <w:bCs/>
        </w:rPr>
        <w:t xml:space="preserve">SPARK in action:</w:t>
      </w:r>
      <w:r>
        <w:t xml:space="preserve"> When students submit writing, the question is not "did AI generate this?" but "is there a distinctive human voice here?" Mentor students in developing their authentic perspective - a task that AI cannot perform and that produces uncapped returns in their professional lives.</w:t>
      </w:r>
    </w:p>
    <w:p>
      <w:pPr>
        <w:pStyle w:val="Heading3"/>
      </w:pPr>
      <w:r>
        <w:rPr>
          <w:b/>
          <w:bCs/>
        </w:rPr>
        <w:t xml:space="preserve">R - Rigorous</w:t>
      </w:r>
    </w:p>
    <w:p>
      <w:r>
        <w:rPr>
          <w:i/>
          <w:iCs/>
        </w:rPr>
        <w:t xml:space="preserve">Moving Beyond Transactional Tasks</w:t>
      </w:r>
    </w:p>
    <w:p>
      <w:r>
        <w:t xml:space="preserve">A transactional task is asking AI for an answer to save time. A growth task is the rigorous audit of that answer. The first is harvesting; the second is seeding. The first has capped payoff; the second builds the neural connectivity that makes you (and your students) more capable over time.</w:t>
      </w:r>
    </w:p>
    <w:p>
      <w:r>
        <w:t xml:space="preserve">Rigor means checking AI's sources, questioning its assumptions, demanding evidence for its claims. This is an investment of effort - slower than accepting AI output at face value. But speed is for harvesting. Rigor is the struggle that produces growth.</w:t>
      </w:r>
    </w:p>
    <w:p>
      <w:r>
        <w:rPr>
          <w:b/>
          <w:bCs/>
        </w:rPr>
        <w:t xml:space="preserve">SPARK in action:</w:t>
      </w:r>
      <w:r>
        <w:t xml:space="preserve"> When AI provides information, treat verification as the real work. Does the citation exist? Does the source actually say what AI claims? What would change if a key assumption were wrong? This rigor is where learning happens - both for you and for students you teach to do the same.</w:t>
      </w:r>
    </w:p>
    <w:p>
      <w:pPr>
        <w:pStyle w:val="Heading3"/>
      </w:pPr>
      <w:r>
        <w:rPr>
          <w:b/>
          <w:bCs/>
        </w:rPr>
        <w:t xml:space="preserve">K - Keen-Insight</w:t>
      </w:r>
    </w:p>
    <w:p>
      <w:r>
        <w:rPr>
          <w:i/>
          <w:iCs/>
        </w:rPr>
        <w:t xml:space="preserve">The Uncapped Payoff of the Human Edge</w:t>
      </w:r>
    </w:p>
    <w:p>
      <w:r>
        <w:t xml:space="preserve">AI predicts the probable; humans sense the non-obvious. Keen-insight represents the ultimate uncapped payoff - where a single risky or original idea can transform a project, a course, a career.</w:t>
      </w:r>
    </w:p>
    <w:p>
      <w:r>
        <w:t xml:space="preserve">Consider Michael Crow at Arizona State University. Over the past decade, ASU has used online and hybrid programs to open access for non-traditional students – working adults, caregivers, and career-changers who cannot relocate for a degree. Its fully online student population grew from roughly 400 students in 2010 to more than 60,000 by 2020, with a publicly stated goal of 100,000 online degree-seeking students by the mid-2020s. In high-enrollment gateway courses like College Algebra, an adaptive learning redesign using ALEKS increased the share of students earning a C or better from 57% in 2012 to 85% in 2019, an overall 17-percentage-point gain since 2015 (Every Learner Everywhere, 2020). Crow's strategy turned ASU from a regional institution into one of the world's largest laboratories for scaled online learning.</w:t>
      </w:r>
    </w:p>
    <w:p>
      <w:r>
        <w:rPr>
          <w:b/>
          <w:bCs/>
        </w:rPr>
        <w:t xml:space="preserve">SPARK in action:</w:t>
      </w:r>
      <w:r>
        <w:t xml:space="preserve"> When AI gives you the probable answer, ask: what might be true that the data does not show? What patterns are emerging that have not yet reached statistical significance? What does your experience suggest that contradicts the consensus? This is the human edge - and it is where transformative value lives.</w:t>
      </w:r>
    </w:p>
    <w:p>
      <w:pPr>
        <w:pStyle w:val="Heading2"/>
      </w:pPr>
      <w:r>
        <w:rPr>
          <w:b/>
          <w:bCs/>
        </w:rPr>
        <w:t xml:space="preserve">Putting It Together: From FLUFF to SPARK</w:t>
      </w:r>
    </w:p>
    <w:p>
      <w:r>
        <w:t xml:space="preserve">The transition from FLUFF to SPARK is the transition from transactional work to growth work, from capped payoffs to uncapped payoffs, from harvesting to seeding. Both are necessary. The mistake is confusing them.</w:t>
      </w:r>
    </w:p>
    <w:p>
      <w:r>
        <w:t xml:space="preserve">Spend your cognitive energy on FLUFF, and you exhaust yourself on work that machines can do - leaving nothing for the ideas worth thinking. Delegate FLUFF to AI, and you reclaim hours for the SPARK work that defines a meaningful career in education: the specific insights, the persuasive arguments, the authentic mentoring, the rigorous verification, the keen-insights that transform how students see the world.</w:t>
      </w:r>
    </w:p>
    <w:p>
      <w:r>
        <w:t xml:space="preserve">For community college educators especially, this distinction is critical. Technical careers programs must constantly update curricula to match rapidly changing industry standards. The time you save on FLUFF is time you can spend ensuring your students learn the specific skills employers actually need, developing authentic professional judgment, and building the rigorous verification habits that separate competent professionals from dangerous ones.</w:t>
      </w:r>
    </w:p>
    <w:p>
      <w:r>
        <w:t xml:space="preserve">As we will see in the next chapter, how you interact with AI matters as much as what you delegate to it. Basic prompting yields basic results. The Intelligent Gearbox framework shows how to shift into higher performance.</w:t>
      </w:r>
    </w:p>
    <w:p>
      <w:pPr>
        <w:pStyle w:val="Heading3"/>
      </w:pPr>
      <w:r>
        <w:rPr>
          <w:b/>
          <w:bCs/>
        </w:rPr>
        <w:t xml:space="preserve">Chapter 1 Key Takeaways</w:t>
      </w:r>
    </w:p>
    <w:p>
      <w:pPr>
        <w:pStyle w:val="ListParagraph"/>
        <w:numPr>
          <w:ilvl w:val="0"/>
          <w:numId w:val="3"/>
        </w:numPr>
      </w:pPr>
      <w:r>
        <w:t xml:space="preserve">Distinguish between harvesting (transactional, capped payoff) and seeding (growth-oriented, uncapped payoff) tasks.</w:t>
      </w:r>
    </w:p>
    <w:p>
      <w:pPr>
        <w:pStyle w:val="ListParagraph"/>
        <w:numPr>
          <w:ilvl w:val="0"/>
          <w:numId w:val="3"/>
        </w:numPr>
      </w:pPr>
      <w:r>
        <w:t xml:space="preserve">Delegate FLUFF to AI: Formatting, Layouts, Under-the-hood, Filing, Filtering.</w:t>
      </w:r>
    </w:p>
    <w:p>
      <w:pPr>
        <w:pStyle w:val="ListParagraph"/>
        <w:numPr>
          <w:ilvl w:val="0"/>
          <w:numId w:val="3"/>
        </w:numPr>
      </w:pPr>
      <w:r>
        <w:t xml:space="preserve">Reserve your cognitive energy for SPARK: Specific, Persuasive, Authentic, Rigorous, Keen-Insight.</w:t>
      </w:r>
    </w:p>
    <w:p>
      <w:pPr>
        <w:pStyle w:val="ListParagraph"/>
        <w:numPr>
          <w:ilvl w:val="0"/>
          <w:numId w:val="3"/>
        </w:numPr>
      </w:pPr>
      <w:r>
        <w:t xml:space="preserve">AI excels at Unit 1 (basics, generalities); humans own Unit 2 (complex, nuanced, controversial).</w:t>
      </w:r>
    </w:p>
    <w:p>
      <w:pPr>
        <w:pStyle w:val="ListParagraph"/>
        <w:numPr>
          <w:ilvl w:val="0"/>
          <w:numId w:val="3"/>
        </w:numPr>
      </w:pPr>
      <w:r>
        <w:t xml:space="preserve">Always verify AI filtering - use it to narrow the field, but rigor is where learning happens.</w:t>
      </w:r>
    </w:p>
    <w:p>
      <w:pPr>
        <w:pStyle w:val="ListParagraph"/>
        <w:numPr>
          <w:ilvl w:val="0"/>
          <w:numId w:val="3"/>
        </w:numPr>
      </w:pPr>
      <w:r>
        <w:t xml:space="preserve">The goal is not to work less - it is to invest your effort where it produces uncapped returns.</w:t>
      </w:r>
    </w:p>
    <w:p>
      <w:pPr>
        <w:ind w:left="360"/>
      </w:pPr>
      <w:r>
        <w:t xml:space="preserve">Exercises in [Chapter1_Worksheet_LearnItAll](Chapter%201%3A%20Cognitive%20Triage/Chapter1_Worksheet_LearnItAll.md)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2026-06-13T21:43:37.462Z</dcterms:created>
  <dcterms:modified xsi:type="dcterms:W3CDTF">2026-06-13T21:43:37.463Z</dcterms:modified>
</cp:coreProperties>
</file>

<file path=docProps/custom.xml><?xml version="1.0" encoding="utf-8"?>
<Properties xmlns="http://schemas.openxmlformats.org/officeDocument/2006/custom-properties" xmlns:vt="http://schemas.openxmlformats.org/officeDocument/2006/docPropsVTypes"/>
</file>