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5</w:t>
      </w:r>
      <w:r>
        <w:t xml:space="preserve"> </w:t>
      </w:r>
      <w:r>
        <w:t xml:space="preserve">—</w:t>
      </w:r>
      <w:r>
        <w:t xml:space="preserve"> </w:t>
      </w:r>
      <w:r>
        <w:t xml:space="preserve">Vækstpunktet:</w:t>
      </w:r>
      <w:r>
        <w:t xml:space="preserve"> </w:t>
      </w:r>
      <w:r>
        <w:t xml:space="preserve">kortlægning</w:t>
      </w:r>
      <w:r>
        <w:t xml:space="preserve"> </w:t>
      </w:r>
      <w:r>
        <w:t xml:space="preserve">af</w:t>
      </w:r>
      <w:r>
        <w:t xml:space="preserve"> </w:t>
      </w:r>
      <w:r>
        <w:t xml:space="preserve">ubehag</w:t>
      </w:r>
      <w:r>
        <w:t xml:space="preserve"> </w:t>
      </w:r>
      <w:r>
        <w:t xml:space="preserve">som</w:t>
      </w:r>
      <w:r>
        <w:t xml:space="preserve"> </w:t>
      </w:r>
      <w:r>
        <w:t xml:space="preserve">signal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Hjerneforskningen</w:t>
      </w:r>
      <w:r>
        <w:t xml:space="preserve"> </w:t>
      </w:r>
      <w:r>
        <w:t xml:space="preserve">bag</w:t>
      </w:r>
      <w:r>
        <w:t xml:space="preserve"> </w:t>
      </w:r>
      <w:r>
        <w:t xml:space="preserve">læring</w:t>
      </w:r>
      <w:r>
        <w:t xml:space="preserve"> </w:t>
      </w:r>
      <w:r>
        <w:t xml:space="preserve">og</w:t>
      </w:r>
      <w:r>
        <w:t xml:space="preserve"> </w:t>
      </w:r>
      <w:r>
        <w:t xml:space="preserve">forandring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rPr>
          <w:i/>
          <w:b/>
        </w:rPr>
        <w:t xml:space="preserve">Neuroplasticitet</w:t>
      </w:r>
      <w:r>
        <w:t xml:space="preserve"> </w:t>
      </w:r>
      <w:r>
        <w:t xml:space="preserve">sker ikke, når vi er komfortable. Den sker ved</w:t>
      </w:r>
      <w:r>
        <w:t xml:space="preserve"> </w:t>
      </w:r>
      <w:r>
        <w:rPr>
          <w:b/>
        </w:rPr>
        <w:t xml:space="preserve">vækstpunktet</w:t>
      </w:r>
      <w:r>
        <w:t xml:space="preserve">: når vi begår fejl, føler frustration og arbejder os igennem forvirring. Følelsen af at være akavet usikker er ikke et tegn på utilstrækkelighed — det er den neurologiske signatur på vækst.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Husk den seneste gang du følte dig genuint akavet usikker ved brug af AI eller navigering af en ny teknologi. Design en struktureret 15-minutters genindtrædelses-protokol ved hjælp af spørgsmålene nedenfor.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Det scenarie, hvor jeg følte mig akavet usikker (beskriv specifikt):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SPØRGSMÅL FRA VÆKSTPROTOKOLLEN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MIT SVAR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Hvad specifikt forstod jeg ikke, der forårsagede frustrationen?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Hvilket enkelt spørgsmål, hvis besvaret, ville have fremmet min forståelse?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Hvad ville jeg acceptere som evidens for, at jeg havde lært noget (ikke blot holdt ud)?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Hvad ville jeg gøre anderledes i de næste 15 minutter, hvis jeg vendte tilbage til dette vækstpunkt bevidst?</w:t>
            </w:r>
          </w:p>
        </w:tc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5 — Vækstpunktet: kortlægning af ubehag som signal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B: Hjerneforskningen bag læring og forandring</vt:lpwstr>
  </property>
</Properties>
</file>