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</w:t>
      </w:r>
      <w:r>
        <w:t xml:space="preserve"> </w:t>
      </w:r>
      <w:r>
        <w:t xml:space="preserve">—</w:t>
      </w:r>
      <w:r>
        <w:t xml:space="preserve"> </w:t>
      </w:r>
      <w:r>
        <w:t xml:space="preserve">At</w:t>
      </w:r>
      <w:r>
        <w:t xml:space="preserve"> </w:t>
      </w:r>
      <w:r>
        <w:t xml:space="preserve">dekonstruere</w:t>
      </w:r>
      <w:r>
        <w:t xml:space="preserve"> </w:t>
      </w:r>
      <w:r>
        <w:t xml:space="preserve">ved-det-hele-identiteten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Egofælden</w:t>
      </w:r>
      <w:r>
        <w:t xml:space="preserve"> </w:t>
      </w:r>
      <w:r>
        <w:t xml:space="preserve">og</w:t>
      </w:r>
      <w:r>
        <w:t xml:space="preserve"> </w:t>
      </w:r>
      <w:r>
        <w:t xml:space="preserve">den</w:t>
      </w:r>
      <w:r>
        <w:t xml:space="preserve"> </w:t>
      </w:r>
      <w:r>
        <w:t xml:space="preserve">professionelle</w:t>
      </w:r>
      <w:r>
        <w:t xml:space="preserve"> </w:t>
      </w:r>
      <w:r>
        <w:t xml:space="preserve">identitet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Hele den professionelle identitet er bygget på at vide det, andre ikke ved. Det diagnostiske spørgsmål er ikke</w:t>
      </w:r>
      <w:r>
        <w:t xml:space="preserve"> </w:t>
      </w:r>
      <w:r>
        <w:t xml:space="preserve">“</w:t>
      </w:r>
      <w:r>
        <w:t xml:space="preserve">Er AI en trussel?</w:t>
      </w:r>
      <w:r>
        <w:t xml:space="preserve">”</w:t>
      </w:r>
      <w:r>
        <w:t xml:space="preserve"> </w:t>
      </w:r>
      <w:r>
        <w:t xml:space="preserve">men</w:t>
      </w:r>
      <w:r>
        <w:t xml:space="preserve"> </w:t>
      </w:r>
      <w:r>
        <w:t xml:space="preserve">“</w:t>
      </w:r>
      <w:r>
        <w:t xml:space="preserve">Hvilke af mine faglige værdipåstande er mest udsatte, og hvilke er genuint uerstattelige af en sandsynlighedsmotor?</w:t>
      </w:r>
      <w:r>
        <w:t xml:space="preserve">”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Trin 1: List 3 måder, din professionelle identitet er knyttet til</w:t>
      </w:r>
      <w:r>
        <w:t xml:space="preserve"> </w:t>
      </w:r>
      <w:r>
        <w:t xml:space="preserve">“</w:t>
      </w:r>
      <w:r>
        <w:t xml:space="preserve">at vide det, andre ikke ved.</w:t>
      </w:r>
      <w:r>
        <w:t xml:space="preserve">”</w:t>
      </w:r>
      <w:r>
        <w:t xml:space="preserve"> </w:t>
      </w:r>
      <w:r>
        <w:t xml:space="preserve">Navngiv viden, den målgruppe der værdsætter den, og den faglige kontekst.</w:t>
      </w:r>
    </w:p>
    <w:p>
      <w:pPr>
        <w:numPr>
          <w:ilvl w:val="0"/>
          <w:numId w:val="1001"/>
        </w:numPr>
        <w:pStyle w:val="Compact"/>
      </w:pPr>
      <w:r>
        <w:t xml:space="preserve">☐ Trin 2: Vurdér holdbarheden af hver enkelt på skalaen nedenfor, og forklar hvorfor.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Min faglige videnpåstand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AI-holdbarhed: Lav / Middel / Høj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Hvorfor — hvad gør den holdbar eller udsat?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Hvilken af disse tre påstande ønsker du mest at beskytte — og handler det om de studerendes udbytte eller om professionel identitet?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 — At dekonstruere ved-det-hele-identiteten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A: Egofælden og den professionelle identitet</vt:lpwstr>
  </property>
</Properties>
</file>