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Arbejdsark</w:t>
      </w:r>
      <w:r>
        <w:t xml:space="preserve"> </w:t>
      </w:r>
      <w:r>
        <w:t xml:space="preserve">kap.</w:t>
      </w:r>
      <w:r>
        <w:t xml:space="preserve"> </w:t>
      </w:r>
      <w:r>
        <w:t xml:space="preserve">2:</w:t>
      </w:r>
      <w:r>
        <w:t xml:space="preserve"> </w:t>
      </w:r>
      <w:r>
        <w:t xml:space="preserve">The</w:t>
      </w:r>
      <w:r>
        <w:t xml:space="preserve"> </w:t>
      </w:r>
      <w:r>
        <w:t xml:space="preserve">Intelligent</w:t>
      </w:r>
      <w:r>
        <w:t xml:space="preserve"> </w:t>
      </w:r>
      <w:r>
        <w:t xml:space="preserve">Gearbox</w:t>
      </w:r>
    </w:p>
    <w:p>
      <w:pPr>
        <w:pStyle w:val="Heading2"/>
      </w:pPr>
      <w:bookmarkStart w:id="20" w:name="sektion-a-grundlaget"/>
      <w:r>
        <w:t xml:space="preserve">Sektion A: Grundlaget</w:t>
      </w:r>
      <w:bookmarkEnd w:id="20"/>
    </w:p>
    <w:p>
      <w:pPr>
        <w:pStyle w:val="Heading3"/>
      </w:pPr>
      <w:bookmarkStart w:id="21" w:name="aktivitet-1-ai-som-sandsynlighedsmotor"/>
      <w:r>
        <w:t xml:space="preserve">Aktivitet 1 — AI som sandsynlighedsmotor</w:t>
      </w:r>
      <w:bookmarkEnd w:id="21"/>
    </w:p>
    <w:p>
      <w:pPr>
        <w:pStyle w:val="FirstParagraph"/>
      </w:pPr>
      <w:r>
        <w:rPr>
          <w:i/>
        </w:rPr>
        <w:t xml:space="preserve">Kapitel 2: The Intelligent Gearbox · Sektion A: Grundlaget</w:t>
      </w:r>
    </w:p>
    <w:p>
      <w:r>
        <w:pict>
          <v:rect style="width:0;height:1.5pt" o:hralign="center" o:hrstd="t" o:hr="t"/>
        </w:pict>
      </w:r>
    </w:p>
    <w:p>
      <w:pPr>
        <w:pStyle w:val="Heading4"/>
      </w:pPr>
      <w:bookmarkStart w:id="22" w:name="begreb"/>
      <w:r>
        <w:t xml:space="preserve">📍 Begreb</w:t>
      </w:r>
      <w:bookmarkEnd w:id="22"/>
    </w:p>
    <w:p>
      <w:pPr>
        <w:pStyle w:val="FirstParagraph"/>
      </w:pPr>
      <w:r>
        <w:t xml:space="preserve">De fleste undervisere nærmer sig AI som en højhastighedsregnemaskine — en mental model, der producerer frustration. En lommeregner opererer med sikkerhed: 47 × 23 returnerer altid 1.081. AI opererer med</w:t>
      </w:r>
      <w:r>
        <w:t xml:space="preserve"> </w:t>
      </w:r>
      <w:r>
        <w:rPr>
          <w:b/>
        </w:rPr>
        <w:t xml:space="preserve">sandsynlighed</w:t>
      </w:r>
      <w:r>
        <w:t xml:space="preserve">: den forudsiger den statistisk mest sandsynlige ordsekvens baseret på mønstre fra træningsdata. Den er en</w:t>
      </w:r>
      <w:r>
        <w:t xml:space="preserve"> </w:t>
      </w:r>
      <w:r>
        <w:rPr>
          <w:b/>
        </w:rPr>
        <w:t xml:space="preserve">sandsynlighedsmotor</w:t>
      </w:r>
      <w:r>
        <w:t xml:space="preserve"> </w:t>
      </w:r>
      <w:r>
        <w:t xml:space="preserve">— beskæftiget med statistisk forudsigelse frem for faktuel genfinding. Den kontekst, du leverer, former alt: vage prompts producerer vagt output.</w:t>
      </w:r>
    </w:p>
    <w:p>
      <w:r>
        <w:pict>
          <v:rect style="width:0;height:1.5pt" o:hralign="center" o:hrstd="t" o:hr="t"/>
        </w:pict>
      </w:r>
    </w:p>
    <w:p>
      <w:pPr>
        <w:pStyle w:val="Heading4"/>
      </w:pPr>
      <w:bookmarkStart w:id="23" w:name="opgave"/>
      <w:r>
        <w:t xml:space="preserve">▶ Opgave</w:t>
      </w:r>
      <w:bookmarkEnd w:id="23"/>
    </w:p>
    <w:p>
      <w:pPr>
        <w:numPr>
          <w:ilvl w:val="0"/>
          <w:numId w:val="1001"/>
        </w:numPr>
        <w:pStyle w:val="Compact"/>
      </w:pPr>
      <w:r>
        <w:t xml:space="preserve">☐ Foretag en diagnostisk gennemgang af en virkelig opgave, hvor du behandlede AI som</w:t>
      </w:r>
      <w:r>
        <w:t xml:space="preserve"> </w:t>
      </w:r>
      <w:r>
        <w:t xml:space="preserve">“</w:t>
      </w:r>
      <w:r>
        <w:t xml:space="preserve">faktatjekker</w:t>
      </w:r>
      <w:r>
        <w:t xml:space="preserve">”</w:t>
      </w:r>
      <w:r>
        <w:t xml:space="preserve"> </w:t>
      </w:r>
      <w:r>
        <w:t xml:space="preserve">og modtog middelmådige resultater.</w:t>
      </w:r>
    </w:p>
    <w:p>
      <w:pPr>
        <w:numPr>
          <w:ilvl w:val="0"/>
          <w:numId w:val="1001"/>
        </w:numPr>
        <w:pStyle w:val="Compact"/>
      </w:pPr>
      <w:r>
        <w:t xml:space="preserve">☐ Omskriv prompten med eksplicit kontekst, rolle og fagspecifikke begrænsninger.</w:t>
      </w:r>
    </w:p>
    <w:p>
      <w:pPr>
        <w:numPr>
          <w:ilvl w:val="0"/>
          <w:numId w:val="1001"/>
        </w:numPr>
        <w:pStyle w:val="Compact"/>
      </w:pPr>
      <w:r>
        <w:t xml:space="preserve">☐ Sammenlign, hvad der ændrede sig.</w:t>
      </w:r>
    </w:p>
    <w:p>
      <w:r>
        <w:pict>
          <v:rect style="width:0;height:1.5pt" o:hralign="center" o:hrstd="t" o:hr="t"/>
        </w:pict>
      </w:r>
    </w:p>
    <w:p>
      <w:pPr>
        <w:pStyle w:val="Heading4"/>
      </w:pPr>
      <w:bookmarkStart w:id="24" w:name="svarfelt"/>
      <w:r>
        <w:t xml:space="preserve">✏️ Svarfelt</w:t>
      </w:r>
      <w:bookmarkEnd w:id="24"/>
    </w:p>
    <w:p>
      <w:pPr>
        <w:pStyle w:val="FirstParagraph"/>
      </w:pPr>
      <w:r>
        <w:rPr>
          <w:i/>
          <w:b/>
        </w:rPr>
        <w:t xml:space="preserve">Den originale prompt jeg brugte (eller en tilnærmelse):</w:t>
      </w:r>
    </w:p>
    <w:tbl>
      <w:tblPr>
        <w:tblStyle w:val="Table"/>
        <w:tblW w:type="pct" w:w="0.0"/>
        <w:tblLook w:firstRow="0"/>
      </w:tblPr>
      <w:tblGrid/>
      <w:tr>
        <w:tc>
          <w:p/>
        </w:tc>
      </w:tr>
      <w:tr>
        <w:tc>
          <w:p/>
        </w:tc>
      </w:tr>
      <w:tr>
        <w:tc>
          <w:p/>
        </w:tc>
      </w:tr>
    </w:tbl>
    <w:p>
      <w:pPr>
        <w:pStyle w:val="FirstParagraph"/>
      </w:pPr>
      <w:r>
        <w:rPr>
          <w:i/>
          <w:b/>
        </w:rPr>
        <w:t xml:space="preserve">Hvilke</w:t>
      </w:r>
      <w:r>
        <w:rPr>
          <w:i/>
          <w:b/>
        </w:rPr>
        <w:t xml:space="preserve"> </w:t>
      </w:r>
      <w:r>
        <w:rPr>
          <w:i/>
          <w:b/>
        </w:rPr>
        <w:t xml:space="preserve">“</w:t>
      </w:r>
      <w:r>
        <w:rPr>
          <w:i/>
          <w:b/>
        </w:rPr>
        <w:t xml:space="preserve">mønstre</w:t>
      </w:r>
      <w:r>
        <w:rPr>
          <w:i/>
          <w:b/>
        </w:rPr>
        <w:t xml:space="preserve">”</w:t>
      </w:r>
      <w:r>
        <w:rPr>
          <w:i/>
          <w:b/>
        </w:rPr>
        <w:t xml:space="preserve"> </w:t>
      </w:r>
      <w:r>
        <w:rPr>
          <w:i/>
          <w:b/>
        </w:rPr>
        <w:t xml:space="preserve">eller kontekst manglede i den prompt?</w:t>
      </w:r>
    </w:p>
    <w:tbl>
      <w:tblPr>
        <w:tblStyle w:val="Table"/>
        <w:tblW w:type="pct" w:w="0.0"/>
        <w:tblLook w:firstRow="0"/>
      </w:tblPr>
      <w:tblGrid/>
      <w:tr>
        <w:tc>
          <w:p/>
        </w:tc>
      </w:tr>
      <w:tr>
        <w:tc>
          <w:p/>
        </w:tc>
      </w:tr>
      <w:tr>
        <w:tc>
          <w:p/>
        </w:tc>
      </w:tr>
    </w:tbl>
    <w:p>
      <w:pPr>
        <w:pStyle w:val="FirstParagraph"/>
      </w:pPr>
      <w:r>
        <w:rPr>
          <w:i/>
          <w:b/>
        </w:rPr>
        <w:t xml:space="preserve">Min omskrevne prompt med tilføjet kontekst, rolle og fagspecifikke begrænsninger:</w:t>
      </w:r>
    </w:p>
    <w:tbl>
      <w:tblPr>
        <w:tblStyle w:val="Table"/>
        <w:tblW w:type="pct" w:w="0.0"/>
        <w:tblLook w:firstRow="0"/>
      </w:tblPr>
      <w:tblGrid/>
      <w:tr>
        <w:tc>
          <w:p/>
        </w:tc>
      </w:tr>
      <w:tr>
        <w:tc>
          <w:p/>
        </w:tc>
      </w:tr>
      <w:tr>
        <w:tc>
          <w:p/>
        </w:tc>
      </w:tr>
      <w:tr>
        <w:tc>
          <w:p/>
        </w:tc>
      </w:tr>
      <w:tr>
        <w:tc>
          <w:p/>
        </w:tc>
      </w:tr>
    </w:tbl>
    <w:p>
      <w:pPr>
        <w:pStyle w:val="FirstParagraph"/>
      </w:pPr>
      <w:r>
        <w:rPr>
          <w:i/>
          <w:b/>
        </w:rPr>
        <w:t xml:space="preserve">Hvad forventer jeg vil ændre sig i outputtet? Hvorfor?</w:t>
      </w:r>
    </w:p>
    <w:tbl>
      <w:tblPr>
        <w:tblStyle w:val="Table"/>
        <w:tblW w:type="pct" w:w="0.0"/>
        <w:tblLook w:firstRow="0"/>
      </w:tblPr>
      <w:tblGrid/>
      <w:tr>
        <w:tc>
          <w:p/>
        </w:tc>
      </w:tr>
      <w:tr>
        <w:tc>
          <w:p/>
        </w:tc>
      </w:tr>
      <w:tr>
        <w:tc>
          <w:p/>
        </w:tc>
      </w:tr>
    </w:tbl>
    <w:p>
      <w:pPr>
        <w:pStyle w:val="Heading4"/>
      </w:pPr>
      <w:bookmarkStart w:id="25" w:name="begreb-1"/>
      <w:r>
        <w:t xml:space="preserve">📍 Begreb</w:t>
      </w:r>
      <w:bookmarkEnd w:id="25"/>
    </w:p>
    <w:p>
      <w:pPr>
        <w:pStyle w:val="FirstParagraph"/>
      </w:pPr>
      <w:r>
        <w:t xml:space="preserve">Enhver, der har kørt manuel gearkasse, kender lyden af det forkerte gear: første gear på motorvejen — motoren skriger, mens man kravler frem. AI-</w:t>
      </w:r>
      <w:r>
        <w:rPr>
          <w:b/>
        </w:rPr>
        <w:t xml:space="preserve">promptning</w:t>
      </w:r>
      <w:r>
        <w:t xml:space="preserve"> </w:t>
      </w:r>
      <w:r>
        <w:t xml:space="preserve">følger samme logik. En énlinje-prompt til en kompleks opgave producerer overfladigt, generisk output. At overingeniøre en prompt til en triviel opgave spilder tid og forvirrer modellen. Effektiv AI-brug betyder at matche gear til opgave, hver gang.</w:t>
      </w:r>
    </w:p>
    <w:p>
      <w:r>
        <w:pict>
          <v:rect style="width:0;height:1.5pt" o:hralign="center" o:hrstd="t" o:hr="t"/>
        </w:pict>
      </w:r>
    </w:p>
    <w:p>
      <w:pPr>
        <w:pStyle w:val="Heading4"/>
      </w:pPr>
      <w:bookmarkStart w:id="26" w:name="opgave-1"/>
      <w:r>
        <w:t xml:space="preserve">▶ Opgave</w:t>
      </w:r>
      <w:bookmarkEnd w:id="26"/>
    </w:p>
    <w:p>
      <w:pPr>
        <w:numPr>
          <w:ilvl w:val="0"/>
          <w:numId w:val="1002"/>
        </w:numPr>
        <w:pStyle w:val="Compact"/>
      </w:pPr>
      <w:r>
        <w:t xml:space="preserve">☐ Identificér en højkompleks opgave, hvor du brugte en énlinje-prompt og modtog overfladigt output. Beskriv outputtet.</w:t>
      </w:r>
    </w:p>
    <w:p>
      <w:pPr>
        <w:numPr>
          <w:ilvl w:val="0"/>
          <w:numId w:val="1002"/>
        </w:numPr>
        <w:pStyle w:val="Compact"/>
      </w:pPr>
      <w:r>
        <w:t xml:space="preserve">☐ Identificér, hvilket specifikt gear og hvilken yderligere kontekst opgaven faktisk krævede.</w:t>
      </w:r>
    </w:p>
    <w:p>
      <w:r>
        <w:pict>
          <v:rect style="width:0;height:1.5pt" o:hralign="center" o:hrstd="t" o:hr="t"/>
        </w:pict>
      </w:r>
    </w:p>
    <w:p>
      <w:pPr>
        <w:pStyle w:val="Heading4"/>
      </w:pPr>
      <w:bookmarkStart w:id="27" w:name="svarfelt-1"/>
      <w:r>
        <w:t xml:space="preserve">✏️ Svarfelt</w:t>
      </w:r>
      <w:bookmarkEnd w:id="27"/>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rPr>
                <w:b/>
              </w:rPr>
              <w:t xml:space="preserve">Opgaven</w:t>
            </w:r>
          </w:p>
        </w:tc>
        <w:tc>
          <w:tcPr>
            <w:tcBorders>
              <w:bottom w:val="single"/>
            </w:tcBorders>
            <w:vAlign w:val="bottom"/>
          </w:tcPr>
          <w:p>
            <w:pPr>
              <w:pStyle w:val="Compact"/>
              <w:jc w:val="left"/>
            </w:pPr>
            <w:r>
              <w:rPr>
                <w:b/>
              </w:rPr>
              <w:t xml:space="preserve">Gear jeg brugte</w:t>
            </w:r>
          </w:p>
        </w:tc>
        <w:tc>
          <w:tcPr>
            <w:tcBorders>
              <w:bottom w:val="single"/>
            </w:tcBorders>
            <w:vAlign w:val="bottom"/>
          </w:tcPr>
          <w:p>
            <w:pPr>
              <w:pStyle w:val="Compact"/>
              <w:jc w:val="left"/>
            </w:pPr>
            <w:r>
              <w:rPr>
                <w:b/>
              </w:rPr>
              <w:t xml:space="preserve">Output jeg fik</w:t>
            </w:r>
          </w:p>
        </w:tc>
        <w:tc>
          <w:tcPr>
            <w:tcBorders>
              <w:bottom w:val="single"/>
            </w:tcBorders>
            <w:vAlign w:val="bottom"/>
          </w:tcPr>
          <w:p>
            <w:pPr>
              <w:pStyle w:val="Compact"/>
              <w:jc w:val="left"/>
            </w:pPr>
            <w:r>
              <w:rPr>
                <w:b/>
              </w:rPr>
              <w:t xml:space="preserve">Gear den faktisk krævede</w:t>
            </w:r>
          </w:p>
        </w:tc>
        <w:tc>
          <w:tcPr>
            <w:tcBorders>
              <w:bottom w:val="single"/>
            </w:tcBorders>
            <w:vAlign w:val="bottom"/>
          </w:tcPr>
          <w:p>
            <w:pPr>
              <w:pStyle w:val="Compact"/>
              <w:jc w:val="left"/>
            </w:pPr>
            <w:r>
              <w:rPr>
                <w:b/>
              </w:rPr>
              <w:t xml:space="preserve">Manglende kontekst</w:t>
            </w:r>
          </w:p>
        </w:tc>
      </w:tr>
      <w:tr>
        <w:tc>
          <w:p/>
        </w:tc>
        <w:tc>
          <w:p/>
        </w:tc>
        <w:tc>
          <w:p/>
        </w:tc>
        <w:tc>
          <w:p/>
        </w:tc>
        <w:tc>
          <w:p/>
        </w:tc>
      </w:tr>
      <w:tr>
        <w:tc>
          <w:p/>
        </w:tc>
        <w:tc>
          <w:p/>
        </w:tc>
        <w:tc>
          <w:p/>
        </w:tc>
        <w:tc>
          <w:p/>
        </w:tc>
        <w:tc>
          <w:p/>
        </w:tc>
      </w:tr>
      <w:tr>
        <w:tc>
          <w:p/>
        </w:tc>
        <w:tc>
          <w:p/>
        </w:tc>
        <w:tc>
          <w:p/>
        </w:tc>
        <w:tc>
          <w:p/>
        </w:tc>
        <w:tc>
          <w:p/>
        </w:tc>
      </w:tr>
    </w:tbl>
    <w:p>
      <w:pPr>
        <w:pStyle w:val="BodyText"/>
      </w:pPr>
      <w:r>
        <w:rPr>
          <w:i/>
          <w:b/>
        </w:rPr>
        <w:t xml:space="preserve">Hvad er mit</w:t>
      </w:r>
      <w:r>
        <w:rPr>
          <w:i/>
          <w:b/>
        </w:rPr>
        <w:t xml:space="preserve"> </w:t>
      </w:r>
      <w:r>
        <w:rPr>
          <w:i/>
          <w:b/>
        </w:rPr>
        <w:t xml:space="preserve">“</w:t>
      </w:r>
      <w:r>
        <w:rPr>
          <w:i/>
          <w:b/>
        </w:rPr>
        <w:t xml:space="preserve">standardgear</w:t>
      </w:r>
      <w:r>
        <w:rPr>
          <w:i/>
          <w:b/>
        </w:rPr>
        <w:t xml:space="preserve">”</w:t>
      </w:r>
      <w:r>
        <w:rPr>
          <w:i/>
          <w:b/>
        </w:rPr>
        <w:t xml:space="preserve"> </w:t>
      </w:r>
      <w:r>
        <w:rPr>
          <w:i/>
          <w:b/>
        </w:rPr>
        <w:t xml:space="preserve">— det jeg automatisk griber til? Hvornår bliver det et problem?</w:t>
      </w:r>
    </w:p>
    <w:tbl>
      <w:tblPr>
        <w:tblStyle w:val="Table"/>
        <w:tblW w:type="pct" w:w="0.0"/>
        <w:tblLook w:firstRow="0"/>
      </w:tblPr>
      <w:tblGrid/>
      <w:tr>
        <w:tc>
          <w:p/>
        </w:tc>
      </w:tr>
      <w:tr>
        <w:tc>
          <w:p/>
        </w:tc>
      </w:tr>
      <w:tr>
        <w:tc>
          <w:p/>
        </w:tc>
      </w:tr>
      <w:tr>
        <w:tc>
          <w:p/>
        </w:tc>
      </w:tr>
    </w:tbl>
    <w:p>
      <w:pPr>
        <w:pStyle w:val="Heading4"/>
      </w:pPr>
      <w:bookmarkStart w:id="28" w:name="begreb-2"/>
      <w:r>
        <w:t xml:space="preserve">📍 Begreb</w:t>
      </w:r>
      <w:bookmarkEnd w:id="28"/>
    </w:p>
    <w:p>
      <w:pPr>
        <w:pStyle w:val="FirstParagraph"/>
      </w:pPr>
      <w:r>
        <w:t xml:space="preserve">Den studerendes oplevelse af en vag opgaveinstruktion er strukturelt identisk med AI’s oplevelse af en zero-shot-prompt. Begge tvinges til at gætte. Begge udfylder huller med generiske mønstre fra tidligere erfaringer. Begge producerer output, der frustrerer den person, der gav instruktionen. Problemet er næsten aldrig intelligens. Det er næsten altid design.</w:t>
      </w:r>
    </w:p>
    <w:p>
      <w:r>
        <w:pict>
          <v:rect style="width:0;height:1.5pt" o:hralign="center" o:hrstd="t" o:hr="t"/>
        </w:pict>
      </w:r>
    </w:p>
    <w:p>
      <w:pPr>
        <w:pStyle w:val="Heading4"/>
      </w:pPr>
      <w:bookmarkStart w:id="29" w:name="opgave-2"/>
      <w:r>
        <w:t xml:space="preserve">▶ Opgave</w:t>
      </w:r>
      <w:bookmarkEnd w:id="29"/>
    </w:p>
    <w:p>
      <w:pPr>
        <w:numPr>
          <w:ilvl w:val="0"/>
          <w:numId w:val="1003"/>
        </w:numPr>
        <w:pStyle w:val="Compact"/>
      </w:pPr>
      <w:r>
        <w:t xml:space="preserve">☐ Trin 1: Forsøg uden yderligere kontekst at besvare denne zero-shot-instruktion:</w:t>
      </w:r>
      <w:r>
        <w:t xml:space="preserve"> </w:t>
      </w:r>
      <w:r>
        <w:t xml:space="preserve">“</w:t>
      </w:r>
      <w:r>
        <w:t xml:space="preserve">Skriv en kritisk analyse af en betydelig udvikling inden for dit felt.</w:t>
      </w:r>
      <w:r>
        <w:t xml:space="preserve">”</w:t>
      </w:r>
    </w:p>
    <w:p>
      <w:pPr>
        <w:numPr>
          <w:ilvl w:val="0"/>
          <w:numId w:val="1003"/>
        </w:numPr>
        <w:pStyle w:val="Compact"/>
      </w:pPr>
      <w:r>
        <w:t xml:space="preserve">☐ Trin 2: Notér alle antagelser, du måtte gøre. Hvad ville have hjulpet dig med at producere et stærkere svar?</w:t>
      </w:r>
    </w:p>
    <w:p>
      <w:pPr>
        <w:numPr>
          <w:ilvl w:val="0"/>
          <w:numId w:val="1003"/>
        </w:numPr>
        <w:pStyle w:val="Compact"/>
      </w:pPr>
      <w:r>
        <w:t xml:space="preserve">☐ Trin 3: Kortlæg hvert element, der ville have hjulpet, til det tilsvarende promptningsgear.</w:t>
      </w:r>
    </w:p>
    <w:p>
      <w:r>
        <w:pict>
          <v:rect style="width:0;height:1.5pt" o:hralign="center" o:hrstd="t" o:hr="t"/>
        </w:pict>
      </w:r>
    </w:p>
    <w:p>
      <w:pPr>
        <w:pStyle w:val="Heading4"/>
      </w:pPr>
      <w:bookmarkStart w:id="30" w:name="svarfelt-2"/>
      <w:r>
        <w:t xml:space="preserve">✏️ Svarfelt</w:t>
      </w:r>
      <w:bookmarkEnd w:id="30"/>
    </w:p>
    <w:p>
      <w:pPr>
        <w:pStyle w:val="FirstParagraph"/>
      </w:pPr>
      <w:r>
        <w:rPr>
          <w:i/>
          <w:b/>
        </w:rPr>
        <w:t xml:space="preserve">Hvilke antagelser måtte jeg gøre for overhovedet at begynde denne opgave?</w:t>
      </w:r>
    </w:p>
    <w:tbl>
      <w:tblPr>
        <w:tblStyle w:val="Table"/>
        <w:tblW w:type="pct" w:w="0.0"/>
        <w:tblLook w:firstRow="0"/>
      </w:tblPr>
      <w:tblGrid/>
      <w:tr>
        <w:tc>
          <w:p/>
        </w:tc>
      </w:tr>
      <w:tr>
        <w:tc>
          <w:p/>
        </w:tc>
      </w:tr>
      <w:tr>
        <w:tc>
          <w:p/>
        </w:tc>
      </w:tr>
      <w:tr>
        <w:tc>
          <w:p/>
        </w:tc>
      </w:tr>
    </w:tbl>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Hvad ville have hjulpet mig</w:t>
            </w:r>
          </w:p>
        </w:tc>
        <w:tc>
          <w:tcPr>
            <w:tcBorders>
              <w:bottom w:val="single"/>
            </w:tcBorders>
            <w:vAlign w:val="bottom"/>
          </w:tcPr>
          <w:p>
            <w:pPr>
              <w:pStyle w:val="Compact"/>
              <w:jc w:val="left"/>
            </w:pPr>
            <w:r>
              <w:rPr>
                <w:b/>
              </w:rPr>
              <w:t xml:space="preserve">Tilsvarende promptningsgear</w:t>
            </w:r>
          </w:p>
        </w:tc>
        <w:tc>
          <w:tcPr>
            <w:tcBorders>
              <w:bottom w:val="single"/>
            </w:tcBorders>
            <w:vAlign w:val="bottom"/>
          </w:tcPr>
          <w:p>
            <w:pPr>
              <w:pStyle w:val="Compact"/>
              <w:jc w:val="left"/>
            </w:pPr>
            <w:r>
              <w:rPr>
                <w:b/>
              </w:rPr>
              <w:t xml:space="preserve">Hvordan jeg vil tilføje dette til mine egne opgaveinstruktioner</w:t>
            </w:r>
          </w:p>
        </w:tc>
      </w:tr>
      <w:tr>
        <w:tc>
          <w:p/>
        </w:tc>
        <w:tc>
          <w:p/>
        </w:tc>
        <w:tc>
          <w:p/>
        </w:tc>
      </w:tr>
      <w:tr>
        <w:tc>
          <w:p/>
        </w:tc>
        <w:tc>
          <w:p/>
        </w:tc>
        <w:tc>
          <w:p/>
        </w:tc>
      </w:tr>
      <w:tr>
        <w:tc>
          <w:p/>
        </w:tc>
        <w:tc>
          <w:p/>
        </w:tc>
        <w:tc>
          <w:p/>
        </w:tc>
      </w:tr>
      <w:tr>
        <w:tc>
          <w:p/>
        </w:tc>
        <w:tc>
          <w:p/>
        </w:tc>
        <w:tc>
          <w:p/>
        </w:tc>
      </w:tr>
    </w:tbl>
    <w:p>
      <w:pPr>
        <w:pStyle w:val="BodyText"/>
      </w:pPr>
      <w:r>
        <w:rPr>
          <w:i/>
          <w:b/>
        </w:rPr>
        <w:t xml:space="preserve">Hvad afslører denne øvelse om de opgaver, jeg i øjeblikket giver studerende?</w:t>
      </w:r>
    </w:p>
    <w:tbl>
      <w:tblPr>
        <w:tblStyle w:val="Table"/>
        <w:tblW w:type="pct" w:w="0.0"/>
        <w:tblLook w:firstRow="0"/>
      </w:tblPr>
      <w:tblGrid/>
      <w:tr>
        <w:tc>
          <w:p/>
        </w:tc>
      </w:tr>
      <w:tr>
        <w:tc>
          <w:p/>
        </w:tc>
      </w:tr>
      <w:tr>
        <w:tc>
          <w:p/>
        </w:tc>
      </w:tr>
      <w:tr>
        <w:tc>
          <w:p/>
        </w:tc>
      </w:tr>
    </w:tbl>
    <w:p>
      <w:r>
        <w:pict>
          <v:rect style="width:0;height:1.5pt" o:hralign="center" o:hrstd="t" o:hr="t"/>
        </w:pict>
      </w:r>
    </w:p>
    <w:p>
      <w:pPr>
        <w:pStyle w:val="Heading2"/>
      </w:pPr>
      <w:bookmarkStart w:id="31" w:name="sektion-b-skift-gennem-gearene"/>
      <w:r>
        <w:t xml:space="preserve">Sektion B: Skift gennem gearene</w:t>
      </w:r>
      <w:bookmarkEnd w:id="31"/>
    </w:p>
    <w:p>
      <w:pPr>
        <w:pStyle w:val="Heading3"/>
      </w:pPr>
      <w:bookmarkStart w:id="32" w:name="Xe11f8b0670d3a529361463377f6133a1f9f491f"/>
      <w:r>
        <w:t xml:space="preserve">Aktivitet 4 — Første gear: One-Shot-promptning</w:t>
      </w:r>
      <w:bookmarkEnd w:id="32"/>
    </w:p>
    <w:p>
      <w:pPr>
        <w:pStyle w:val="FirstParagraph"/>
      </w:pPr>
      <w:r>
        <w:rPr>
          <w:i/>
        </w:rPr>
        <w:t xml:space="preserve">Kapitel 2: The Intelligent Gearbox · Sektion B: Skift gennem gearene · Gear 1</w:t>
      </w:r>
    </w:p>
    <w:p>
      <w:r>
        <w:pict>
          <v:rect style="width:0;height:1.5pt" o:hralign="center" o:hrstd="t" o:hr="t"/>
        </w:pict>
      </w:r>
    </w:p>
    <w:p>
      <w:pPr>
        <w:pStyle w:val="Heading4"/>
      </w:pPr>
      <w:bookmarkStart w:id="33" w:name="begreb-3"/>
      <w:r>
        <w:t xml:space="preserve">📍 Begreb</w:t>
      </w:r>
      <w:bookmarkEnd w:id="33"/>
    </w:p>
    <w:p>
      <w:pPr>
        <w:pStyle w:val="FirstParagraph"/>
      </w:pPr>
      <w:r>
        <w:t xml:space="preserve">Et enkelt eksempel transformerer opgaven fra</w:t>
      </w:r>
      <w:r>
        <w:t xml:space="preserve"> </w:t>
      </w:r>
      <w:r>
        <w:t xml:space="preserve">“</w:t>
      </w:r>
      <w:r>
        <w:t xml:space="preserve">opfind en stil</w:t>
      </w:r>
      <w:r>
        <w:t xml:space="preserve">”</w:t>
      </w:r>
      <w:r>
        <w:t xml:space="preserve"> </w:t>
      </w:r>
      <w:r>
        <w:t xml:space="preserve">til</w:t>
      </w:r>
      <w:r>
        <w:t xml:space="preserve"> </w:t>
      </w:r>
      <w:r>
        <w:t xml:space="preserve">“</w:t>
      </w:r>
      <w:r>
        <w:t xml:space="preserve">match denne stil.</w:t>
      </w:r>
      <w:r>
        <w:t xml:space="preserve">”</w:t>
      </w:r>
      <w:r>
        <w:t xml:space="preserve"> </w:t>
      </w:r>
      <w:r>
        <w:t xml:space="preserve">AI er langt mere pålidelig ved replikering end ved opfinding. I stedet for at bede AI om at gætte viser du den, hvad succes ser ud som — og forankrer modellens forudsigelser til din professionelle stemme og dine faglige konventioner.</w:t>
      </w:r>
    </w:p>
    <w:p>
      <w:r>
        <w:pict>
          <v:rect style="width:0;height:1.5pt" o:hralign="center" o:hrstd="t" o:hr="t"/>
        </w:pict>
      </w:r>
    </w:p>
    <w:p>
      <w:pPr>
        <w:pStyle w:val="Heading4"/>
      </w:pPr>
      <w:bookmarkStart w:id="34" w:name="opgave-3"/>
      <w:r>
        <w:t xml:space="preserve">▶ Opgave</w:t>
      </w:r>
      <w:bookmarkEnd w:id="34"/>
    </w:p>
    <w:p>
      <w:pPr>
        <w:numPr>
          <w:ilvl w:val="0"/>
          <w:numId w:val="1004"/>
        </w:numPr>
        <w:pStyle w:val="Compact"/>
      </w:pPr>
      <w:r>
        <w:t xml:space="preserve">☐ Vælg en specifik feedbackstil eller kommunikationsform, du anvender regelmæssigt.</w:t>
      </w:r>
    </w:p>
    <w:p>
      <w:pPr>
        <w:numPr>
          <w:ilvl w:val="0"/>
          <w:numId w:val="1004"/>
        </w:numPr>
        <w:pStyle w:val="Compact"/>
      </w:pPr>
      <w:r>
        <w:t xml:space="preserve">☐ Udkast til en komplet One-Shot-prompt med din kontekstsætning plus ét guldstandard-eksempel fra dit eget tidligere arbejde.</w:t>
      </w:r>
    </w:p>
    <w:p>
      <w:r>
        <w:pict>
          <v:rect style="width:0;height:1.5pt" o:hralign="center" o:hrstd="t" o:hr="t"/>
        </w:pict>
      </w:r>
    </w:p>
    <w:p>
      <w:pPr>
        <w:pStyle w:val="Heading4"/>
      </w:pPr>
      <w:bookmarkStart w:id="35" w:name="svarfelt-3"/>
      <w:r>
        <w:t xml:space="preserve">✏️ Svarfelt</w:t>
      </w:r>
      <w:bookmarkEnd w:id="35"/>
    </w:p>
    <w:p>
      <w:pPr>
        <w:pStyle w:val="FirstParagraph"/>
      </w:pPr>
      <w:r>
        <w:rPr>
          <w:b/>
        </w:rPr>
        <w:t xml:space="preserve">PROMPT-SKABELON</w:t>
      </w:r>
    </w:p>
    <w:p>
      <w:pPr>
        <w:pStyle w:val="BodyText"/>
      </w:pPr>
      <w:r>
        <w:t xml:space="preserve">Kontekst: Jeg er underviser i [DIT FAGOMRÅDE] på [INSTITUTIONSTYPE].</w:t>
      </w:r>
    </w:p>
    <w:p>
      <w:pPr>
        <w:pStyle w:val="BodyText"/>
      </w:pPr>
      <w:r>
        <w:t xml:space="preserve">Jeg skal skrive [OPGAVE].</w:t>
      </w:r>
    </w:p>
    <w:p>
      <w:pPr>
        <w:pStyle w:val="BodyText"/>
      </w:pPr>
      <w:r>
        <w:t xml:space="preserve">Match tonen, strukturen og stemmen i følgende eksempel præcist.</w:t>
      </w:r>
    </w:p>
    <w:p>
      <w:pPr>
        <w:pStyle w:val="BodyText"/>
      </w:pPr>
      <w:r>
        <w:t xml:space="preserve">EKSEMPEL (indsæt dit guldstandard-eksempel her):</w:t>
      </w:r>
    </w:p>
    <w:p>
      <w:pPr>
        <w:pStyle w:val="BodyText"/>
      </w:pPr>
      <w:r>
        <w:t xml:space="preserve">[Dit eksempel her]</w:t>
      </w:r>
    </w:p>
    <w:p>
      <w:pPr>
        <w:pStyle w:val="BodyText"/>
      </w:pPr>
      <w:r>
        <w:t xml:space="preserve">Producér nu en ny version for: [NY SPECIFIK ANMODNING]</w:t>
      </w:r>
    </w:p>
    <w:p>
      <w:pPr>
        <w:pStyle w:val="BodyText"/>
      </w:pPr>
      <w:r>
        <w:rPr>
          <w:i/>
          <w:b/>
        </w:rPr>
        <w:t xml:space="preserve">Mit guldstandard-eksempel (det eksempel, jeg ville indsætte):</w:t>
      </w:r>
    </w:p>
    <w:tbl>
      <w:tblPr>
        <w:tblStyle w:val="Table"/>
        <w:tblW w:type="pct" w:w="0.0"/>
        <w:tblLook w:firstRow="0"/>
      </w:tblPr>
      <w:tblGrid/>
      <w:tr>
        <w:tc>
          <w:p/>
        </w:tc>
      </w:tr>
      <w:tr>
        <w:tc>
          <w:p/>
        </w:tc>
      </w:tr>
      <w:tr>
        <w:tc>
          <w:p/>
        </w:tc>
      </w:tr>
      <w:tr>
        <w:tc>
          <w:p/>
        </w:tc>
      </w:tr>
      <w:tr>
        <w:tc>
          <w:p/>
        </w:tc>
      </w:tr>
      <w:tr>
        <w:tc>
          <w:p/>
        </w:tc>
      </w:tr>
    </w:tbl>
    <w:p>
      <w:pPr>
        <w:pStyle w:val="FirstParagraph"/>
      </w:pPr>
      <w:r>
        <w:rPr>
          <w:i/>
          <w:b/>
        </w:rPr>
        <w:t xml:space="preserve">Hvad signalerer dette eksempel specifikt til AI, som en Zero-Shot-prompt ikke kan?</w:t>
      </w:r>
    </w:p>
    <w:tbl>
      <w:tblPr>
        <w:tblStyle w:val="Table"/>
        <w:tblW w:type="pct" w:w="0.0"/>
        <w:tblLook w:firstRow="0"/>
      </w:tblPr>
      <w:tblGrid/>
      <w:tr>
        <w:tc>
          <w:p/>
        </w:tc>
      </w:tr>
      <w:tr>
        <w:tc>
          <w:p/>
        </w:tc>
      </w:tr>
      <w:tr>
        <w:tc>
          <w:p/>
        </w:tc>
      </w:tr>
      <w:tr>
        <w:tc>
          <w:p/>
        </w:tc>
      </w:tr>
    </w:tbl>
    <w:p>
      <w:pPr>
        <w:pStyle w:val="Heading4"/>
      </w:pPr>
      <w:bookmarkStart w:id="36" w:name="begreb-4"/>
      <w:r>
        <w:t xml:space="preserve">📍 Begreb</w:t>
      </w:r>
      <w:bookmarkEnd w:id="36"/>
    </w:p>
    <w:p>
      <w:pPr>
        <w:pStyle w:val="FirstParagraph"/>
      </w:pPr>
      <w:r>
        <w:t xml:space="preserve">Tre eller flere eksempler giver AI grænser — skinner, der kanaliserer</w:t>
      </w:r>
      <w:r>
        <w:t xml:space="preserve"> </w:t>
      </w:r>
      <w:r>
        <w:rPr>
          <w:b/>
        </w:rPr>
        <w:t xml:space="preserve">sandsynlighedsmotoren</w:t>
      </w:r>
      <w:r>
        <w:t xml:space="preserve"> </w:t>
      </w:r>
      <w:r>
        <w:t xml:space="preserve">mod output, der er konsistente med dine faktiske standarder frem for statistiske gæt. Tre eksempler er minimum for pålidelig mønsterudtrækning. Flere eksempler øger konsistensen og reducerer</w:t>
      </w:r>
      <w:r>
        <w:t xml:space="preserve"> </w:t>
      </w:r>
      <w:r>
        <w:rPr>
          <w:b/>
        </w:rPr>
        <w:t xml:space="preserve">hallucinationer</w:t>
      </w:r>
      <w:r>
        <w:t xml:space="preserve">, særligt ved komplekse opgaver.</w:t>
      </w:r>
    </w:p>
    <w:p>
      <w:r>
        <w:pict>
          <v:rect style="width:0;height:1.5pt" o:hralign="center" o:hrstd="t" o:hr="t"/>
        </w:pict>
      </w:r>
    </w:p>
    <w:p>
      <w:pPr>
        <w:pStyle w:val="Heading4"/>
      </w:pPr>
      <w:bookmarkStart w:id="37" w:name="opgave-4"/>
      <w:r>
        <w:t xml:space="preserve">▶ Opgave</w:t>
      </w:r>
      <w:bookmarkEnd w:id="37"/>
    </w:p>
    <w:p>
      <w:pPr>
        <w:numPr>
          <w:ilvl w:val="0"/>
          <w:numId w:val="1005"/>
        </w:numPr>
        <w:pStyle w:val="Compact"/>
      </w:pPr>
      <w:r>
        <w:t xml:space="preserve">☐ Vælg en kompleks bedømmelses- eller feedbackopgave.</w:t>
      </w:r>
    </w:p>
    <w:p>
      <w:pPr>
        <w:numPr>
          <w:ilvl w:val="0"/>
          <w:numId w:val="1005"/>
        </w:numPr>
        <w:pStyle w:val="Compact"/>
      </w:pPr>
      <w:r>
        <w:t xml:space="preserve">☐ Identificér tre adskilte</w:t>
      </w:r>
      <w:r>
        <w:t xml:space="preserve"> </w:t>
      </w:r>
      <w:r>
        <w:t xml:space="preserve">“</w:t>
      </w:r>
      <w:r>
        <w:t xml:space="preserve">succesfulde</w:t>
      </w:r>
      <w:r>
        <w:t xml:space="preserve">”</w:t>
      </w:r>
      <w:r>
        <w:t xml:space="preserve"> </w:t>
      </w:r>
      <w:r>
        <w:t xml:space="preserve">eksempler fra dit tidligere arbejde, der tilsammen afslører mønsteret i din faglige grundighed.</w:t>
      </w:r>
    </w:p>
    <w:p>
      <w:pPr>
        <w:numPr>
          <w:ilvl w:val="0"/>
          <w:numId w:val="1005"/>
        </w:numPr>
        <w:pStyle w:val="Compact"/>
      </w:pPr>
      <w:r>
        <w:t xml:space="preserve">☐ Skriv den</w:t>
      </w:r>
      <w:r>
        <w:t xml:space="preserve"> </w:t>
      </w:r>
      <w:r>
        <w:t xml:space="preserve">“</w:t>
      </w:r>
      <w:r>
        <w:t xml:space="preserve">forklar mønsteret</w:t>
      </w:r>
      <w:r>
        <w:t xml:space="preserve">”</w:t>
      </w:r>
      <w:r>
        <w:t xml:space="preserve">-kommando, du vil bruge til at verificere, at AI har forstået dine eksempler.</w:t>
      </w:r>
    </w:p>
    <w:p>
      <w:r>
        <w:pict>
          <v:rect style="width:0;height:1.5pt" o:hralign="center" o:hrstd="t" o:hr="t"/>
        </w:pict>
      </w:r>
    </w:p>
    <w:p>
      <w:pPr>
        <w:pStyle w:val="Heading4"/>
      </w:pPr>
      <w:bookmarkStart w:id="38" w:name="svarfelt-4"/>
      <w:r>
        <w:t xml:space="preserve">✏️ Svarfelt</w:t>
      </w:r>
      <w:bookmarkEnd w:id="38"/>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Eksempel nr.</w:t>
            </w:r>
          </w:p>
        </w:tc>
        <w:tc>
          <w:tcPr>
            <w:tcBorders>
              <w:bottom w:val="single"/>
            </w:tcBorders>
            <w:vAlign w:val="bottom"/>
          </w:tcPr>
          <w:p>
            <w:pPr>
              <w:pStyle w:val="Compact"/>
              <w:jc w:val="left"/>
            </w:pPr>
            <w:r>
              <w:rPr>
                <w:b/>
              </w:rPr>
              <w:t xml:space="preserve">Hvad det repræsenterer (det mønster, det bidrager med)</w:t>
            </w:r>
          </w:p>
        </w:tc>
        <w:tc>
          <w:tcPr>
            <w:tcBorders>
              <w:bottom w:val="single"/>
            </w:tcBorders>
            <w:vAlign w:val="bottom"/>
          </w:tcPr>
          <w:p>
            <w:pPr>
              <w:pStyle w:val="Compact"/>
              <w:jc w:val="left"/>
            </w:pPr>
            <w:r>
              <w:rPr>
                <w:b/>
              </w:rPr>
              <w:t xml:space="preserve">Hvad der ville gøre det til et svagt eksempel</w:t>
            </w:r>
          </w:p>
        </w:tc>
      </w:tr>
      <w:tr>
        <w:tc>
          <w:p/>
        </w:tc>
        <w:tc>
          <w:p/>
        </w:tc>
        <w:tc>
          <w:p/>
        </w:tc>
      </w:tr>
      <w:tr>
        <w:tc>
          <w:p/>
        </w:tc>
        <w:tc>
          <w:p/>
        </w:tc>
        <w:tc>
          <w:p/>
        </w:tc>
      </w:tr>
      <w:tr>
        <w:tc>
          <w:p/>
        </w:tc>
        <w:tc>
          <w:p/>
        </w:tc>
        <w:tc>
          <w:p/>
        </w:tc>
      </w:tr>
    </w:tbl>
    <w:p>
      <w:pPr>
        <w:pStyle w:val="BodyText"/>
      </w:pPr>
      <w:r>
        <w:rPr>
          <w:b/>
        </w:rPr>
        <w:t xml:space="preserve">PROMPT-SKABELON</w:t>
      </w:r>
    </w:p>
    <w:p>
      <w:pPr>
        <w:pStyle w:val="BodyText"/>
      </w:pPr>
      <w:r>
        <w:t xml:space="preserve">Inden du genererer noget nyt, forklar det mønster, du ser på tværs af disse tre eksempler. Specifikt:</w:t>
      </w:r>
    </w:p>
    <w:p>
      <w:pPr>
        <w:pStyle w:val="BodyText"/>
      </w:pPr>
      <w:r>
        <w:t xml:space="preserve">— Hvad gør hvert eksempel højtprioriteret?</w:t>
      </w:r>
    </w:p>
    <w:p>
      <w:pPr>
        <w:pStyle w:val="BodyText"/>
      </w:pPr>
      <w:r>
        <w:t xml:space="preserve">— Hvilke konsistente standarder eller kriterier optræder i alle tre?</w:t>
      </w:r>
    </w:p>
    <w:p>
      <w:pPr>
        <w:pStyle w:val="BodyText"/>
      </w:pPr>
      <w:r>
        <w:t xml:space="preserve">— Hvad ville et fjerde eksempel skulle indeholde for at matche dette mønster?</w:t>
      </w:r>
    </w:p>
    <w:p>
      <w:pPr>
        <w:pStyle w:val="BodyText"/>
      </w:pPr>
      <w:r>
        <w:t xml:space="preserve">Generer ikke det fjerde eksempel endnu. Forklar kun mønsteret.</w:t>
      </w:r>
    </w:p>
    <w:p>
      <w:pPr>
        <w:pStyle w:val="BodyText"/>
      </w:pPr>
      <w:r>
        <w:rPr>
          <w:i/>
          <w:b/>
        </w:rPr>
        <w:t xml:space="preserve">Hvilket mønster forventer jeg, at AI identificerer? Hvad kan den overse?</w:t>
      </w:r>
    </w:p>
    <w:tbl>
      <w:tblPr>
        <w:tblStyle w:val="Table"/>
        <w:tblW w:type="pct" w:w="0.0"/>
        <w:tblLook w:firstRow="0"/>
      </w:tblPr>
      <w:tblGrid/>
      <w:tr>
        <w:tc>
          <w:p/>
        </w:tc>
      </w:tr>
      <w:tr>
        <w:tc>
          <w:p/>
        </w:tc>
      </w:tr>
      <w:tr>
        <w:tc>
          <w:p/>
        </w:tc>
      </w:tr>
      <w:tr>
        <w:tc>
          <w:p/>
        </w:tc>
      </w:tr>
    </w:tbl>
    <w:p>
      <w:pPr>
        <w:pStyle w:val="Heading4"/>
      </w:pPr>
      <w:bookmarkStart w:id="39" w:name="begreb-5"/>
      <w:r>
        <w:t xml:space="preserve">📍 Begreb</w:t>
      </w:r>
      <w:bookmarkEnd w:id="39"/>
    </w:p>
    <w:p>
      <w:pPr>
        <w:pStyle w:val="FirstParagraph"/>
      </w:pPr>
      <w:r>
        <w:rPr>
          <w:b/>
        </w:rPr>
        <w:t xml:space="preserve">Hallucination</w:t>
      </w:r>
      <w:r>
        <w:t xml:space="preserve"> </w:t>
      </w:r>
      <w:r>
        <w:t xml:space="preserve">er ikke en fejl — det er den logiske konsekvens af, hvordan AI fungerer. Når modellen mangler tilstrækkelig kontekst, udfylder den hullet med statistisk plausibelt indhold: opfundne citater, falske statistikker, ikke-eksisterende retssager. AI præsenterer det hele med den samme selvsikre tone som verificerede fakta. Modgiften er begrænsninger: specifikke instruktioner, der begrænser modellens forudsigelser til det, du kan verificere.</w:t>
      </w:r>
    </w:p>
    <w:p>
      <w:r>
        <w:pict>
          <v:rect style="width:0;height:1.5pt" o:hralign="center" o:hrstd="t" o:hr="t"/>
        </w:pict>
      </w:r>
    </w:p>
    <w:p>
      <w:pPr>
        <w:pStyle w:val="Heading4"/>
      </w:pPr>
      <w:bookmarkStart w:id="40" w:name="opgave-5"/>
      <w:r>
        <w:t xml:space="preserve">▶ Opgave</w:t>
      </w:r>
      <w:bookmarkEnd w:id="40"/>
    </w:p>
    <w:p>
      <w:pPr>
        <w:numPr>
          <w:ilvl w:val="0"/>
          <w:numId w:val="1006"/>
        </w:numPr>
        <w:pStyle w:val="Compact"/>
      </w:pPr>
      <w:r>
        <w:t xml:space="preserve">☐ Identificér et scenarie inden for dit specifikke fag, hvor en uopdaget hallucination ville forårsage faglig skade.</w:t>
      </w:r>
    </w:p>
    <w:p>
      <w:pPr>
        <w:numPr>
          <w:ilvl w:val="0"/>
          <w:numId w:val="1006"/>
        </w:numPr>
        <w:pStyle w:val="Compact"/>
      </w:pPr>
      <w:r>
        <w:t xml:space="preserve">☐ Design tre specifikke promptbegrænsninger, der ville forhindre hallucinationen i at opstå.</w:t>
      </w:r>
    </w:p>
    <w:p>
      <w:r>
        <w:pict>
          <v:rect style="width:0;height:1.5pt" o:hralign="center" o:hrstd="t" o:hr="t"/>
        </w:pict>
      </w:r>
    </w:p>
    <w:p>
      <w:pPr>
        <w:pStyle w:val="Heading4"/>
      </w:pPr>
      <w:bookmarkStart w:id="41" w:name="svarfelt-5"/>
      <w:r>
        <w:t xml:space="preserve">✏️ Svarfelt</w:t>
      </w:r>
      <w:bookmarkEnd w:id="41"/>
    </w:p>
    <w:p>
      <w:pPr>
        <w:pStyle w:val="FirstParagraph"/>
      </w:pPr>
      <w:r>
        <w:rPr>
          <w:i/>
          <w:b/>
        </w:rPr>
        <w:t xml:space="preserve">Det højtprioriterede scenarie inden for mit fag:</w:t>
      </w:r>
    </w:p>
    <w:tbl>
      <w:tblPr>
        <w:tblStyle w:val="Table"/>
        <w:tblW w:type="pct" w:w="0.0"/>
        <w:tblLook w:firstRow="0"/>
      </w:tblPr>
      <w:tblGrid/>
      <w:tr>
        <w:tc>
          <w:p/>
        </w:tc>
      </w:tr>
      <w:tr>
        <w:tc>
          <w:p/>
        </w:tc>
      </w:tr>
      <w:tr>
        <w:tc>
          <w:p/>
        </w:tc>
      </w:tr>
    </w:tbl>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Begrænsning</w:t>
            </w:r>
          </w:p>
        </w:tc>
        <w:tc>
          <w:tcPr>
            <w:tcBorders>
              <w:bottom w:val="single"/>
            </w:tcBorders>
            <w:vAlign w:val="bottom"/>
          </w:tcPr>
          <w:p>
            <w:pPr>
              <w:pStyle w:val="Compact"/>
              <w:jc w:val="left"/>
            </w:pPr>
            <w:r>
              <w:rPr>
                <w:b/>
              </w:rPr>
              <w:t xml:space="preserve">Hvilken hallucination den forhindrer</w:t>
            </w:r>
          </w:p>
        </w:tc>
        <w:tc>
          <w:tcPr>
            <w:tcBorders>
              <w:bottom w:val="single"/>
            </w:tcBorders>
            <w:vAlign w:val="bottom"/>
          </w:tcPr>
          <w:p>
            <w:pPr>
              <w:pStyle w:val="Compact"/>
              <w:jc w:val="left"/>
            </w:pPr>
            <w:r>
              <w:rPr>
                <w:b/>
              </w:rPr>
              <w:t xml:space="preserve">Hvordan jeg vil formulere den i en prompt</w:t>
            </w:r>
          </w:p>
        </w:tc>
      </w:tr>
      <w:tr>
        <w:tc>
          <w:p/>
        </w:tc>
        <w:tc>
          <w:p/>
        </w:tc>
        <w:tc>
          <w:p/>
        </w:tc>
      </w:tr>
      <w:tr>
        <w:tc>
          <w:p/>
        </w:tc>
        <w:tc>
          <w:p/>
        </w:tc>
        <w:tc>
          <w:p/>
        </w:tc>
      </w:tr>
      <w:tr>
        <w:tc>
          <w:p/>
        </w:tc>
        <w:tc>
          <w:p/>
        </w:tc>
        <w:tc>
          <w:p/>
        </w:tc>
      </w:tr>
    </w:tbl>
    <w:p>
      <w:pPr>
        <w:pStyle w:val="BodyText"/>
      </w:pPr>
      <w:r>
        <w:rPr>
          <w:i/>
          <w:b/>
        </w:rPr>
        <w:t xml:space="preserve">Hvordan ville jeg lære studerende at opbygge deres egne hallucinations-begrænsninger?</w:t>
      </w:r>
    </w:p>
    <w:tbl>
      <w:tblPr>
        <w:tblStyle w:val="Table"/>
        <w:tblW w:type="pct" w:w="0.0"/>
        <w:tblLook w:firstRow="0"/>
      </w:tblPr>
      <w:tblGrid/>
      <w:tr>
        <w:tc>
          <w:p/>
        </w:tc>
      </w:tr>
      <w:tr>
        <w:tc>
          <w:p/>
        </w:tc>
      </w:tr>
      <w:tr>
        <w:tc>
          <w:p/>
        </w:tc>
      </w:tr>
      <w:tr>
        <w:tc>
          <w:p/>
        </w:tc>
      </w:tr>
    </w:tbl>
    <w:p>
      <w:pPr>
        <w:pStyle w:val="Heading4"/>
      </w:pPr>
      <w:bookmarkStart w:id="42" w:name="begreb-6"/>
      <w:r>
        <w:t xml:space="preserve">📍 Begreb</w:t>
      </w:r>
      <w:bookmarkEnd w:id="42"/>
    </w:p>
    <w:p>
      <w:pPr>
        <w:pStyle w:val="FirstParagraph"/>
      </w:pPr>
      <w:r>
        <w:rPr>
          <w:b/>
        </w:rPr>
        <w:t xml:space="preserve">Hallucinationer</w:t>
      </w:r>
      <w:r>
        <w:t xml:space="preserve"> </w:t>
      </w:r>
      <w:r>
        <w:t xml:space="preserve">er abstrakte, indtil man har oplevet én inden for sit eget fag. Fejltilstanden er systematisk, ikke en studerendes karakterbrist. Undervisere, der selv har oplevet en fagspecifik hallucination, fremfører langt mere effektive argumenter til studerende om verifikation end undervisere, der blot har læst om fænomenet.</w:t>
      </w:r>
    </w:p>
    <w:p>
      <w:r>
        <w:pict>
          <v:rect style="width:0;height:1.5pt" o:hralign="center" o:hrstd="t" o:hr="t"/>
        </w:pict>
      </w:r>
    </w:p>
    <w:p>
      <w:pPr>
        <w:pStyle w:val="Heading4"/>
      </w:pPr>
      <w:bookmarkStart w:id="43" w:name="opgave-6"/>
      <w:r>
        <w:t xml:space="preserve">▶ Opgave</w:t>
      </w:r>
      <w:bookmarkEnd w:id="43"/>
    </w:p>
    <w:p>
      <w:pPr>
        <w:numPr>
          <w:ilvl w:val="0"/>
          <w:numId w:val="1007"/>
        </w:numPr>
        <w:pStyle w:val="Compact"/>
      </w:pPr>
      <w:r>
        <w:t xml:space="preserve">☐ Trin 1: Giv et AI-system en zero-shot-prompt om et smalt, specialiseret emne i dit fag — ét, hvor du straks ville opdage en fabrikation (f.eks. bed om tre nylige fagfællebedømte kilder, en specifik retssag eller en teknisk specifikation).</w:t>
      </w:r>
    </w:p>
    <w:p>
      <w:pPr>
        <w:numPr>
          <w:ilvl w:val="0"/>
          <w:numId w:val="1007"/>
        </w:numPr>
        <w:pStyle w:val="Compact"/>
      </w:pPr>
      <w:r>
        <w:t xml:space="preserve">☐ Trin 2: Verificér hvert specifikt udsagn, citat eller statistik AI producerede.</w:t>
      </w:r>
    </w:p>
    <w:p>
      <w:pPr>
        <w:numPr>
          <w:ilvl w:val="0"/>
          <w:numId w:val="1007"/>
        </w:numPr>
        <w:pStyle w:val="Compact"/>
      </w:pPr>
      <w:r>
        <w:t xml:space="preserve">☐ Trin 3: Dokumentér dine fund nedenfor. Hvis ingen hallucination opstod, prøv en mere specifik forespørgsel.</w:t>
      </w:r>
    </w:p>
    <w:p>
      <w:r>
        <w:pict>
          <v:rect style="width:0;height:1.5pt" o:hralign="center" o:hrstd="t" o:hr="t"/>
        </w:pict>
      </w:r>
    </w:p>
    <w:p>
      <w:pPr>
        <w:pStyle w:val="Heading4"/>
      </w:pPr>
      <w:bookmarkStart w:id="44" w:name="svarfelt-6"/>
      <w:r>
        <w:t xml:space="preserve">✏️ Svarfelt</w:t>
      </w:r>
      <w:bookmarkEnd w:id="44"/>
    </w:p>
    <w:p>
      <w:pPr>
        <w:pStyle w:val="FirstParagraph"/>
      </w:pPr>
      <w:r>
        <w:rPr>
          <w:i/>
          <w:b/>
        </w:rPr>
        <w:t xml:space="preserve">Min zero-shot-prompt og det emne, jeg valgte:</w:t>
      </w:r>
    </w:p>
    <w:tbl>
      <w:tblPr>
        <w:tblStyle w:val="Table"/>
        <w:tblW w:type="pct" w:w="0.0"/>
        <w:tblLook w:firstRow="0"/>
      </w:tblPr>
      <w:tblGrid/>
      <w:tr>
        <w:tc>
          <w:p/>
        </w:tc>
      </w:tr>
      <w:tr>
        <w:tc>
          <w:p/>
        </w:tc>
      </w:tr>
      <w:tr>
        <w:tc>
          <w:p/>
        </w:tc>
      </w:tr>
    </w:tbl>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AI’s udsagn eller citat</w:t>
            </w:r>
          </w:p>
        </w:tc>
        <w:tc>
          <w:tcPr>
            <w:tcBorders>
              <w:bottom w:val="single"/>
            </w:tcBorders>
            <w:vAlign w:val="bottom"/>
          </w:tcPr>
          <w:p>
            <w:pPr>
              <w:pStyle w:val="Compact"/>
              <w:jc w:val="left"/>
            </w:pPr>
            <w:r>
              <w:rPr>
                <w:b/>
              </w:rPr>
              <w:t xml:space="preserve">Verificeret? (Ja / Nej / Delvist)</w:t>
            </w:r>
          </w:p>
        </w:tc>
        <w:tc>
          <w:tcPr>
            <w:tcBorders>
              <w:bottom w:val="single"/>
            </w:tcBorders>
            <w:vAlign w:val="bottom"/>
          </w:tcPr>
          <w:p>
            <w:pPr>
              <w:pStyle w:val="Compact"/>
              <w:jc w:val="left"/>
            </w:pPr>
            <w:r>
              <w:rPr>
                <w:b/>
              </w:rPr>
              <w:t xml:space="preserve">Hvad var forkert eller fabrikeret</w:t>
            </w:r>
          </w:p>
        </w:tc>
      </w:tr>
      <w:tr>
        <w:tc>
          <w:p/>
        </w:tc>
        <w:tc>
          <w:p/>
        </w:tc>
        <w:tc>
          <w:p/>
        </w:tc>
      </w:tr>
      <w:tr>
        <w:tc>
          <w:p/>
        </w:tc>
        <w:tc>
          <w:p/>
        </w:tc>
        <w:tc>
          <w:p/>
        </w:tc>
      </w:tr>
      <w:tr>
        <w:tc>
          <w:p/>
        </w:tc>
        <w:tc>
          <w:p/>
        </w:tc>
        <w:tc>
          <w:p/>
        </w:tc>
      </w:tr>
      <w:tr>
        <w:tc>
          <w:p/>
        </w:tc>
        <w:tc>
          <w:p/>
        </w:tc>
        <w:tc>
          <w:p/>
        </w:tc>
      </w:tr>
    </w:tbl>
    <w:p>
      <w:pPr>
        <w:pStyle w:val="BodyText"/>
      </w:pPr>
      <w:r>
        <w:rPr>
          <w:i/>
          <w:b/>
        </w:rPr>
        <w:t xml:space="preserve">Én specifik promptbegrænsning, der ville have forhindret den mest alvorlige fabrikation:</w:t>
      </w:r>
    </w:p>
    <w:tbl>
      <w:tblPr>
        <w:tblStyle w:val="Table"/>
        <w:tblW w:type="pct" w:w="0.0"/>
        <w:tblLook w:firstRow="0"/>
      </w:tblPr>
      <w:tblGrid/>
      <w:tr>
        <w:tc>
          <w:p/>
        </w:tc>
      </w:tr>
      <w:tr>
        <w:tc>
          <w:p/>
        </w:tc>
      </w:tr>
      <w:tr>
        <w:tc>
          <w:p/>
        </w:tc>
      </w:tr>
    </w:tbl>
    <w:p>
      <w:pPr>
        <w:pStyle w:val="FirstParagraph"/>
      </w:pPr>
      <w:r>
        <w:rPr>
          <w:i/>
          <w:b/>
        </w:rPr>
        <w:t xml:space="preserve">Hvordan vil jeg bruge denne erfaring, når jeg forklarer AI’s begrænsninger for mine studerende?</w:t>
      </w:r>
    </w:p>
    <w:tbl>
      <w:tblPr>
        <w:tblStyle w:val="Table"/>
        <w:tblW w:type="pct" w:w="0.0"/>
        <w:tblLook w:firstRow="0"/>
      </w:tblPr>
      <w:tblGrid/>
      <w:tr>
        <w:tc>
          <w:p/>
        </w:tc>
      </w:tr>
      <w:tr>
        <w:tc>
          <w:p/>
        </w:tc>
      </w:tr>
      <w:tr>
        <w:tc>
          <w:p/>
        </w:tc>
      </w:tr>
      <w:tr>
        <w:tc>
          <w:p/>
        </w:tc>
      </w:tr>
    </w:tbl>
    <w:p>
      <w:pPr>
        <w:pStyle w:val="Heading4"/>
      </w:pPr>
      <w:bookmarkStart w:id="45" w:name="begreb-7"/>
      <w:r>
        <w:t xml:space="preserve">📍 Begreb</w:t>
      </w:r>
      <w:bookmarkEnd w:id="45"/>
    </w:p>
    <w:p>
      <w:pPr>
        <w:pStyle w:val="FirstParagraph"/>
      </w:pPr>
      <w:r>
        <w:t xml:space="preserve">“</w:t>
      </w:r>
      <w:r>
        <w:t xml:space="preserve">Tænk trin for trin</w:t>
      </w:r>
      <w:r>
        <w:t xml:space="preserve">”</w:t>
      </w:r>
      <w:r>
        <w:t xml:space="preserve"> </w:t>
      </w:r>
      <w:r>
        <w:t xml:space="preserve">tvinger modellen til at generere mellemliggende ræsonnement frem for at springe til konklusioner. Du bedømmer ikke længere et resultat — du reviderer en proces. Dette er også den pædagogiske model for at lære studerende at gøre deres eget ræsonnement synligt.</w:t>
      </w:r>
    </w:p>
    <w:p>
      <w:r>
        <w:pict>
          <v:rect style="width:0;height:1.5pt" o:hralign="center" o:hrstd="t" o:hr="t"/>
        </w:pict>
      </w:r>
    </w:p>
    <w:p>
      <w:pPr>
        <w:pStyle w:val="Heading4"/>
      </w:pPr>
      <w:bookmarkStart w:id="46" w:name="opgave-7"/>
      <w:r>
        <w:t xml:space="preserve">▶ Opgave</w:t>
      </w:r>
      <w:bookmarkEnd w:id="46"/>
    </w:p>
    <w:p>
      <w:pPr>
        <w:numPr>
          <w:ilvl w:val="0"/>
          <w:numId w:val="1008"/>
        </w:numPr>
        <w:pStyle w:val="Compact"/>
      </w:pPr>
      <w:r>
        <w:t xml:space="preserve">☐ Tag et flertrinsproblem eller analytisk opgave fra dit kursus.</w:t>
      </w:r>
    </w:p>
    <w:p>
      <w:pPr>
        <w:numPr>
          <w:ilvl w:val="0"/>
          <w:numId w:val="1008"/>
        </w:numPr>
        <w:pStyle w:val="Compact"/>
      </w:pPr>
      <w:r>
        <w:t xml:space="preserve">☐ Skriv en tankekæde-prompt, der eksplicit forbyder AI at give et endeligt svar, inden den har begrundet sin logik for hvert mellemliggende trin.</w:t>
      </w:r>
    </w:p>
    <w:p>
      <w:pPr>
        <w:numPr>
          <w:ilvl w:val="0"/>
          <w:numId w:val="1008"/>
        </w:numPr>
        <w:pStyle w:val="Compact"/>
      </w:pPr>
      <w:r>
        <w:t xml:space="preserve">☐ Identificér det specifikke trin, hvor du mest forventer fejl vil opstå.</w:t>
      </w:r>
    </w:p>
    <w:p>
      <w:r>
        <w:pict>
          <v:rect style="width:0;height:1.5pt" o:hralign="center" o:hrstd="t" o:hr="t"/>
        </w:pict>
      </w:r>
    </w:p>
    <w:p>
      <w:pPr>
        <w:pStyle w:val="Heading4"/>
      </w:pPr>
      <w:bookmarkStart w:id="47" w:name="svarfelt-7"/>
      <w:r>
        <w:t xml:space="preserve">✏️ Svarfelt</w:t>
      </w:r>
      <w:bookmarkEnd w:id="47"/>
    </w:p>
    <w:p>
      <w:pPr>
        <w:pStyle w:val="FirstParagraph"/>
      </w:pPr>
      <w:r>
        <w:rPr>
          <w:b/>
        </w:rPr>
        <w:t xml:space="preserve">PROMPT-SKABELON</w:t>
      </w:r>
    </w:p>
    <w:p>
      <w:pPr>
        <w:pStyle w:val="BodyText"/>
      </w:pPr>
      <w:r>
        <w:t xml:space="preserve">Giv mig ikke et endeligt svar endnu.</w:t>
      </w:r>
    </w:p>
    <w:p>
      <w:pPr>
        <w:pStyle w:val="BodyText"/>
      </w:pPr>
      <w:r>
        <w:t xml:space="preserve">Identificér først de [ANTAL] vigtigste overvejelser eller delproblemer involveret i [OPGAVE/PROBLEM].</w:t>
      </w:r>
    </w:p>
    <w:p>
      <w:pPr>
        <w:pStyle w:val="BodyText"/>
      </w:pPr>
      <w:r>
        <w:t xml:space="preserve">For hvert enkelt, forklar dit ræsonnement inden du går til det næste.</w:t>
      </w:r>
    </w:p>
    <w:p>
      <w:pPr>
        <w:pStyle w:val="BodyText"/>
      </w:pPr>
      <w:r>
        <w:t xml:space="preserve">Markér ethvert trin, hvor du er usikker, eller hvor evidensen er tvetydig.</w:t>
      </w:r>
    </w:p>
    <w:p>
      <w:pPr>
        <w:pStyle w:val="BodyText"/>
      </w:pPr>
      <w:r>
        <w:t xml:space="preserve">Først efter at have gennemført alle trin: giv din endelige anbefaling, og forklar, hvilket mellemliggende trin der mest påvirkede din konklusion.</w:t>
      </w:r>
    </w:p>
    <w:p>
      <w:pPr>
        <w:pStyle w:val="BodyText"/>
      </w:pPr>
      <w:r>
        <w:rPr>
          <w:i/>
          <w:b/>
        </w:rPr>
        <w:t xml:space="preserve">Min tankekæde-prompt (tilpasset mit fag / problemtype):</w:t>
      </w:r>
    </w:p>
    <w:tbl>
      <w:tblPr>
        <w:tblStyle w:val="Table"/>
        <w:tblW w:type="pct" w:w="0.0"/>
        <w:tblLook w:firstRow="0"/>
      </w:tblPr>
      <w:tblGrid/>
      <w:tr>
        <w:tc>
          <w:p/>
        </w:tc>
      </w:tr>
      <w:tr>
        <w:tc>
          <w:p/>
        </w:tc>
      </w:tr>
      <w:tr>
        <w:tc>
          <w:p/>
        </w:tc>
      </w:tr>
      <w:tr>
        <w:tc>
          <w:p/>
        </w:tc>
      </w:tr>
      <w:tr>
        <w:tc>
          <w:p/>
        </w:tc>
      </w:tr>
      <w:tr>
        <w:tc>
          <w:p/>
        </w:tc>
      </w:tr>
      <w:tr>
        <w:tc>
          <w:p/>
        </w:tc>
      </w:tr>
      <w:tr>
        <w:tc>
          <w:p/>
        </w:tc>
      </w:tr>
    </w:tbl>
    <w:p>
      <w:pPr>
        <w:pStyle w:val="FirstParagraph"/>
      </w:pPr>
      <w:r>
        <w:rPr>
          <w:i/>
          <w:b/>
        </w:rPr>
        <w:t xml:space="preserve">Det trin, hvor jeg mest forventer fejl at opstå, og hvorfor:</w:t>
      </w:r>
    </w:p>
    <w:tbl>
      <w:tblPr>
        <w:tblStyle w:val="Table"/>
        <w:tblW w:type="pct" w:w="0.0"/>
        <w:tblLook w:firstRow="0"/>
      </w:tblPr>
      <w:tblGrid/>
      <w:tr>
        <w:tc>
          <w:p/>
        </w:tc>
      </w:tr>
      <w:tr>
        <w:tc>
          <w:p/>
        </w:tc>
      </w:tr>
      <w:tr>
        <w:tc>
          <w:p/>
        </w:tc>
      </w:tr>
      <w:tr>
        <w:tc>
          <w:p/>
        </w:tc>
      </w:tr>
    </w:tbl>
    <w:p>
      <w:pPr>
        <w:pStyle w:val="Heading4"/>
      </w:pPr>
      <w:bookmarkStart w:id="48" w:name="begreb-8"/>
      <w:r>
        <w:t xml:space="preserve">📍 Begreb</w:t>
      </w:r>
      <w:bookmarkEnd w:id="48"/>
    </w:p>
    <w:p>
      <w:pPr>
        <w:pStyle w:val="FirstParagraph"/>
      </w:pPr>
      <w:r>
        <w:t xml:space="preserve">I overdrive behandler du AI som et specialiseret teammedlem: en forskningsanalytiker, en skeptisk fagfællebedømmer, en fjendtlig eksaminator. Rolle–Kontekst–Mission-strukturen (RKM) er den professionelle ramme: tildel rollen, giv relevant kontekst, definer missionen med specifikke leverancer. Det er uddelegering, ikke blot en anmodning.</w:t>
      </w:r>
    </w:p>
    <w:p>
      <w:r>
        <w:pict>
          <v:rect style="width:0;height:1.5pt" o:hralign="center" o:hrstd="t" o:hr="t"/>
        </w:pict>
      </w:r>
    </w:p>
    <w:p>
      <w:pPr>
        <w:pStyle w:val="Heading4"/>
      </w:pPr>
      <w:bookmarkStart w:id="49" w:name="opgave-8"/>
      <w:r>
        <w:t xml:space="preserve">▶ Opgave</w:t>
      </w:r>
      <w:bookmarkEnd w:id="49"/>
    </w:p>
    <w:p>
      <w:pPr>
        <w:numPr>
          <w:ilvl w:val="0"/>
          <w:numId w:val="1009"/>
        </w:numPr>
        <w:pStyle w:val="Compact"/>
      </w:pPr>
      <w:r>
        <w:t xml:space="preserve">☐ Konstruér en komplet RKM-prompt for en</w:t>
      </w:r>
      <w:r>
        <w:t xml:space="preserve"> </w:t>
      </w:r>
      <w:r>
        <w:t xml:space="preserve">“</w:t>
      </w:r>
      <w:r>
        <w:t xml:space="preserve">Skeptisk Fagfællebedømmer</w:t>
      </w:r>
      <w:r>
        <w:t xml:space="preserve">”</w:t>
      </w:r>
      <w:r>
        <w:t xml:space="preserve">-agent inden for dit fag.</w:t>
      </w:r>
    </w:p>
    <w:p>
      <w:pPr>
        <w:numPr>
          <w:ilvl w:val="0"/>
          <w:numId w:val="1009"/>
        </w:numPr>
        <w:pStyle w:val="Compact"/>
      </w:pPr>
      <w:r>
        <w:t xml:space="preserve">☐ Specificér de præcise kritiske linser den skal anvende og det præcise leveranceformat.</w:t>
      </w:r>
    </w:p>
    <w:p>
      <w:r>
        <w:pict>
          <v:rect style="width:0;height:1.5pt" o:hralign="center" o:hrstd="t" o:hr="t"/>
        </w:pict>
      </w:r>
    </w:p>
    <w:p>
      <w:pPr>
        <w:pStyle w:val="Heading4"/>
      </w:pPr>
      <w:bookmarkStart w:id="50" w:name="svarfelt-8"/>
      <w:r>
        <w:t xml:space="preserve">✏️ Svarfelt</w:t>
      </w:r>
      <w:bookmarkEnd w:id="50"/>
    </w:p>
    <w:p>
      <w:pPr>
        <w:pStyle w:val="FirstParagraph"/>
      </w:pPr>
      <w:r>
        <w:rPr>
          <w:b/>
        </w:rPr>
        <w:t xml:space="preserve">PROMPT-SKABELON</w:t>
      </w:r>
    </w:p>
    <w:p>
      <w:pPr>
        <w:pStyle w:val="BodyText"/>
      </w:pPr>
      <w:r>
        <w:t xml:space="preserve">ROLLE: Agér som [SPECIFIK ROLLE med credentials/perspektiv].</w:t>
      </w:r>
    </w:p>
    <w:p>
      <w:pPr>
        <w:pStyle w:val="BodyText"/>
      </w:pPr>
      <w:r>
        <w:t xml:space="preserve">KONTEKST: Jeg vil dele [DOKUMENT/ARBEJDE]. Dit formål er IKKE at være støttende. Dit formål er at identificere svagheder inden indlevering.</w:t>
      </w:r>
    </w:p>
    <w:p>
      <w:pPr>
        <w:pStyle w:val="BodyText"/>
      </w:pPr>
      <w:r>
        <w:t xml:space="preserve">MISSION: Gennemgå det vedlagte arbejde og producér:</w:t>
      </w:r>
    </w:p>
    <w:p>
      <w:pPr>
        <w:numPr>
          <w:ilvl w:val="0"/>
          <w:numId w:val="1010"/>
        </w:numPr>
        <w:pStyle w:val="Compact"/>
      </w:pPr>
      <w:r>
        <w:t xml:space="preserve">[LEVERANCE 1]</w:t>
      </w:r>
    </w:p>
    <w:p>
      <w:pPr>
        <w:numPr>
          <w:ilvl w:val="0"/>
          <w:numId w:val="1010"/>
        </w:numPr>
        <w:pStyle w:val="Compact"/>
      </w:pPr>
      <w:r>
        <w:t xml:space="preserve">[LEVERANCE 2]</w:t>
      </w:r>
    </w:p>
    <w:p>
      <w:pPr>
        <w:numPr>
          <w:ilvl w:val="0"/>
          <w:numId w:val="1010"/>
        </w:numPr>
        <w:pStyle w:val="Compact"/>
      </w:pPr>
      <w:r>
        <w:t xml:space="preserve">[LEVERANCE 3]</w:t>
      </w:r>
    </w:p>
    <w:p>
      <w:pPr>
        <w:pStyle w:val="FirstParagraph"/>
      </w:pPr>
      <w:r>
        <w:t xml:space="preserve">Formater dit svar som: [SPECIFICÉR FORMAT]</w:t>
      </w:r>
    </w:p>
    <w:p>
      <w:pPr>
        <w:pStyle w:val="BodyText"/>
      </w:pPr>
      <w:r>
        <w:rPr>
          <w:i/>
          <w:b/>
        </w:rPr>
        <w:t xml:space="preserve">Min komplette RKM-prompt (tilpasset mit fag og et virkeligt fagligt brugsscenarie):</w:t>
      </w:r>
    </w:p>
    <w:tbl>
      <w:tblPr>
        <w:tblStyle w:val="Table"/>
        <w:tblW w:type="pct" w:w="0.0"/>
        <w:tblLook w:firstRow="0"/>
      </w:tblPr>
      <w:tblGrid/>
      <w:tr>
        <w:tc>
          <w:p/>
        </w:tc>
      </w:tr>
      <w:tr>
        <w:tc>
          <w:p/>
        </w:tc>
      </w:tr>
      <w:tr>
        <w:tc>
          <w:p/>
        </w:tc>
      </w:tr>
      <w:tr>
        <w:tc>
          <w:p/>
        </w:tc>
      </w:tr>
      <w:tr>
        <w:tc>
          <w:p/>
        </w:tc>
      </w:tr>
      <w:tr>
        <w:tc>
          <w:p/>
        </w:tc>
      </w:tr>
      <w:tr>
        <w:tc>
          <w:p/>
        </w:tc>
      </w:tr>
      <w:tr>
        <w:tc>
          <w:p/>
        </w:tc>
      </w:tr>
      <w:tr>
        <w:tc>
          <w:p/>
        </w:tc>
      </w:tr>
      <w:tr>
        <w:tc>
          <w:p/>
        </w:tc>
      </w:tr>
    </w:tbl>
    <w:p>
      <w:pPr>
        <w:pStyle w:val="FirstParagraph"/>
      </w:pPr>
      <w:r>
        <w:rPr>
          <w:i/>
          <w:b/>
        </w:rPr>
        <w:t xml:space="preserve">Hvilket specifikt fagligt resultat hjælper denne agent mig med at opnå, som jeg i øjeblikket gør manuelt?</w:t>
      </w:r>
    </w:p>
    <w:tbl>
      <w:tblPr>
        <w:tblStyle w:val="Table"/>
        <w:tblW w:type="pct" w:w="0.0"/>
        <w:tblLook w:firstRow="0"/>
      </w:tblPr>
      <w:tblGrid/>
      <w:tr>
        <w:tc>
          <w:p/>
        </w:tc>
      </w:tr>
      <w:tr>
        <w:tc>
          <w:p/>
        </w:tc>
      </w:tr>
      <w:tr>
        <w:tc>
          <w:p/>
        </w:tc>
      </w:tr>
      <w:tr>
        <w:tc>
          <w:p/>
        </w:tc>
      </w:tr>
    </w:tbl>
    <w:p>
      <w:pPr>
        <w:pStyle w:val="Heading4"/>
      </w:pPr>
      <w:bookmarkStart w:id="51" w:name="begreb-9"/>
      <w:r>
        <w:t xml:space="preserve">📍 Begreb</w:t>
      </w:r>
      <w:bookmarkEnd w:id="51"/>
    </w:p>
    <w:p>
      <w:pPr>
        <w:pStyle w:val="FirstParagraph"/>
      </w:pPr>
      <w:r>
        <w:t xml:space="preserve">Det rigtige gear er ikke altid det højeste gear. Spørgsmålet at stille inden enhver AI-opgave:</w:t>
      </w:r>
      <w:r>
        <w:t xml:space="preserve"> </w:t>
      </w:r>
      <w:r>
        <w:t xml:space="preserve">“</w:t>
      </w:r>
      <w:r>
        <w:t xml:space="preserve">Hvad har modellen brug for for at producere output, jeg faktisk ville stole på fagligt?</w:t>
      </w:r>
      <w:r>
        <w:t xml:space="preserve">”</w:t>
      </w:r>
      <w:r>
        <w:t xml:space="preserve"> </w:t>
      </w:r>
      <w:r>
        <w:t xml:space="preserve">Over-engineering spilder tid; under-engineering producerer overfladigt output.</w:t>
      </w:r>
    </w:p>
    <w:p>
      <w:r>
        <w:pict>
          <v:rect style="width:0;height:1.5pt" o:hralign="center" o:hrstd="t" o:hr="t"/>
        </w:pict>
      </w:r>
    </w:p>
    <w:p>
      <w:pPr>
        <w:pStyle w:val="Heading4"/>
      </w:pPr>
      <w:bookmarkStart w:id="52" w:name="opgave-9"/>
      <w:r>
        <w:t xml:space="preserve">▶ Opgave</w:t>
      </w:r>
      <w:bookmarkEnd w:id="52"/>
    </w:p>
    <w:p>
      <w:pPr>
        <w:numPr>
          <w:ilvl w:val="0"/>
          <w:numId w:val="1011"/>
        </w:numPr>
        <w:pStyle w:val="Compact"/>
      </w:pPr>
      <w:r>
        <w:t xml:space="preserve">☐ Klassificér hver af opgaverne i tabellen nedenfor efter det gear, du ville bruge, og din begrundelse.</w:t>
      </w:r>
    </w:p>
    <w:p>
      <w:pPr>
        <w:numPr>
          <w:ilvl w:val="0"/>
          <w:numId w:val="1011"/>
        </w:numPr>
        <w:pStyle w:val="Compact"/>
      </w:pPr>
      <w:r>
        <w:t xml:space="preserve">☐ Tilføj to opgaver specifikke for dit eget fag og klassificér dem også.</w:t>
      </w:r>
    </w:p>
    <w:p>
      <w:r>
        <w:pict>
          <v:rect style="width:0;height:1.5pt" o:hralign="center" o:hrstd="t" o:hr="t"/>
        </w:pict>
      </w:r>
    </w:p>
    <w:p>
      <w:pPr>
        <w:pStyle w:val="Heading4"/>
      </w:pPr>
      <w:bookmarkStart w:id="53" w:name="svarfelt-9"/>
      <w:r>
        <w:t xml:space="preserve">✏️ Svarfelt</w:t>
      </w:r>
      <w:bookmarkEnd w:id="53"/>
    </w:p>
    <w:tbl>
      <w:tblPr>
        <w:tblStyle w:val="Table"/>
        <w:tblW w:type="pct" w:w="0.0"/>
        <w:tblLook w:firstRow="1"/>
      </w:tblPr>
      <w:tblGrid/>
      <w:tr>
        <w:trPr>
          <w:cnfStyle w:firstRow="1"/>
        </w:trPr>
        <w:tc>
          <w:tcPr>
            <w:tcBorders>
              <w:bottom w:val="single"/>
            </w:tcBorders>
            <w:vAlign w:val="bottom"/>
          </w:tcPr>
          <w:p>
            <w:pPr>
              <w:pStyle w:val="Compact"/>
              <w:jc w:val="left"/>
            </w:pPr>
            <w:r>
              <w:rPr>
                <w:b/>
              </w:rPr>
              <w:t xml:space="preserve">Opgave</w:t>
            </w:r>
          </w:p>
        </w:tc>
        <w:tc>
          <w:tcPr>
            <w:tcBorders>
              <w:bottom w:val="single"/>
            </w:tcBorders>
            <w:vAlign w:val="bottom"/>
          </w:tcPr>
          <w:p>
            <w:pPr>
              <w:pStyle w:val="Compact"/>
              <w:jc w:val="left"/>
            </w:pPr>
            <w:r>
              <w:rPr>
                <w:b/>
              </w:rPr>
              <w:t xml:space="preserve">Gear (0–4)</w:t>
            </w:r>
          </w:p>
        </w:tc>
        <w:tc>
          <w:tcPr>
            <w:tcBorders>
              <w:bottom w:val="single"/>
            </w:tcBorders>
            <w:vAlign w:val="bottom"/>
          </w:tcPr>
          <w:p>
            <w:pPr>
              <w:pStyle w:val="Compact"/>
              <w:jc w:val="left"/>
            </w:pPr>
            <w:r>
              <w:rPr>
                <w:b/>
              </w:rPr>
              <w:t xml:space="preserve">Vigtigste begrundelse for dette gear</w:t>
            </w:r>
          </w:p>
        </w:tc>
      </w:tr>
      <w:tr>
        <w:tc>
          <w:p>
            <w:pPr>
              <w:pStyle w:val="Compact"/>
              <w:jc w:val="left"/>
            </w:pPr>
            <w:r>
              <w:t xml:space="preserve">Udkast til en feedback-e-mail til en studerende om sen aflevering</w:t>
            </w:r>
          </w:p>
        </w:tc>
        <w:tc>
          <w:p/>
        </w:tc>
        <w:tc>
          <w:p/>
        </w:tc>
      </w:tr>
      <w:tr>
        <w:tc>
          <w:p>
            <w:pPr>
              <w:pStyle w:val="Compact"/>
              <w:jc w:val="left"/>
            </w:pPr>
            <w:r>
              <w:t xml:space="preserve">Opbygning af en semesterlang stilladserings-plan for et nyt kursus</w:t>
            </w:r>
          </w:p>
        </w:tc>
        <w:tc>
          <w:p/>
        </w:tc>
        <w:tc>
          <w:p/>
        </w:tc>
      </w:tr>
      <w:tr>
        <w:tc>
          <w:p>
            <w:pPr>
              <w:pStyle w:val="Compact"/>
              <w:jc w:val="left"/>
            </w:pPr>
            <w:r>
              <w:t xml:space="preserve">Verificering af, om et citeret studie faktisk understøtter en påstand</w:t>
            </w:r>
          </w:p>
        </w:tc>
        <w:tc>
          <w:p/>
        </w:tc>
        <w:tc>
          <w:p/>
        </w:tc>
      </w:tr>
      <w:tr>
        <w:tc>
          <w:p>
            <w:pPr>
              <w:pStyle w:val="Compact"/>
              <w:jc w:val="left"/>
            </w:pPr>
            <w:r>
              <w:t xml:space="preserve">Oprettelse af en rubrik til et multimodalt afsluttende projekt</w:t>
            </w:r>
          </w:p>
        </w:tc>
        <w:tc>
          <w:p/>
        </w:tc>
        <w:tc>
          <w:p/>
        </w:tc>
      </w:tr>
      <w:tr>
        <w:tc>
          <w:p>
            <w:pPr>
              <w:pStyle w:val="Compact"/>
              <w:jc w:val="left"/>
            </w:pPr>
            <w:r>
              <w:t xml:space="preserve">Analyse af læreplan-alignment på tværs af et helt program</w:t>
            </w:r>
          </w:p>
        </w:tc>
        <w:tc>
          <w:p/>
        </w:tc>
        <w:tc>
          <w:p/>
        </w:tc>
      </w:tr>
      <w:tr>
        <w:tc>
          <w:p>
            <w:pPr>
              <w:pStyle w:val="Compact"/>
              <w:jc w:val="left"/>
            </w:pPr>
            <w:r>
              <w:t xml:space="preserve">Generering af en liste med diskussionsspørgsmål til næste uges læsning</w:t>
            </w:r>
          </w:p>
        </w:tc>
        <w:tc>
          <w:p/>
        </w:tc>
        <w:tc>
          <w:p/>
        </w:tc>
      </w:tr>
      <w:tr>
        <w:tc>
          <w:p>
            <w:pPr>
              <w:pStyle w:val="Compact"/>
              <w:jc w:val="left"/>
            </w:pPr>
            <w:r>
              <w:t xml:space="preserve">Skrivning af et bevillingssøgningsnarrativ</w:t>
            </w:r>
          </w:p>
        </w:tc>
        <w:tc>
          <w:p/>
        </w:tc>
        <w:tc>
          <w:p/>
        </w:tc>
      </w:tr>
      <w:tr>
        <w:tc>
          <w:p>
            <w:pPr>
              <w:pStyle w:val="Compact"/>
              <w:jc w:val="left"/>
            </w:pPr>
            <w:r>
              <w:rPr>
                <w:i/>
              </w:rPr>
              <w:t xml:space="preserve">Min fagspecifikke opgave nr. 1:</w:t>
            </w:r>
          </w:p>
        </w:tc>
        <w:tc>
          <w:p/>
        </w:tc>
        <w:tc>
          <w:p/>
        </w:tc>
      </w:tr>
      <w:tr>
        <w:tc>
          <w:p>
            <w:pPr>
              <w:pStyle w:val="Compact"/>
              <w:jc w:val="left"/>
            </w:pPr>
            <w:r>
              <w:rPr>
                <w:i/>
              </w:rPr>
              <w:t xml:space="preserve">Min fagspecifikke opgave nr. 2:</w:t>
            </w:r>
          </w:p>
        </w:tc>
        <w:tc>
          <w:p/>
        </w:tc>
        <w:tc>
          <w:p/>
        </w:tc>
      </w:tr>
    </w:tbl>
    <w:p>
      <w:pPr>
        <w:pStyle w:val="BodyText"/>
      </w:pPr>
      <w:r>
        <w:rPr>
          <w:i/>
          <w:b/>
        </w:rPr>
        <w:t xml:space="preserve">Hvor overraskede mit gearvalg mig? Hvor valgte jeg et højere gear af angst frem for nødvendighed?</w:t>
      </w:r>
    </w:p>
    <w:tbl>
      <w:tblPr>
        <w:tblStyle w:val="Table"/>
        <w:tblW w:type="pct" w:w="0.0"/>
        <w:tblLook w:firstRow="0"/>
      </w:tblPr>
      <w:tblGrid/>
      <w:tr>
        <w:tc>
          <w:p/>
        </w:tc>
      </w:tr>
      <w:tr>
        <w:tc>
          <w:p/>
        </w:tc>
      </w:tr>
      <w:tr>
        <w:tc>
          <w:p/>
        </w:tc>
      </w:tr>
      <w:tr>
        <w:tc>
          <w:p/>
        </w:tc>
      </w:tr>
    </w:tbl>
    <w:p>
      <w:pPr>
        <w:pStyle w:val="Heading4"/>
      </w:pPr>
      <w:bookmarkStart w:id="54" w:name="begreb-10"/>
      <w:r>
        <w:t xml:space="preserve">📍 Begreb</w:t>
      </w:r>
      <w:bookmarkEnd w:id="54"/>
    </w:p>
    <w:p>
      <w:pPr>
        <w:pStyle w:val="FirstParagraph"/>
      </w:pPr>
      <w:r>
        <w:t xml:space="preserve">Den samme anmodning sendt til tre forskellige personas producerer tre fundamentalt forskellige dokumenter. En</w:t>
      </w:r>
      <w:r>
        <w:t xml:space="preserve"> </w:t>
      </w:r>
      <w:r>
        <w:t xml:space="preserve">“</w:t>
      </w:r>
      <w:r>
        <w:t xml:space="preserve">støttende udviklingsredaktør</w:t>
      </w:r>
      <w:r>
        <w:t xml:space="preserve">”</w:t>
      </w:r>
      <w:r>
        <w:t xml:space="preserve"> </w:t>
      </w:r>
      <w:r>
        <w:t xml:space="preserve">producerer anderledes output end en</w:t>
      </w:r>
      <w:r>
        <w:t xml:space="preserve"> </w:t>
      </w:r>
      <w:r>
        <w:t xml:space="preserve">“</w:t>
      </w:r>
      <w:r>
        <w:t xml:space="preserve">senior fagfællebedømmer.</w:t>
      </w:r>
      <w:r>
        <w:t xml:space="preserve">”</w:t>
      </w:r>
      <w:r>
        <w:t xml:space="preserve"> </w:t>
      </w:r>
      <w:r>
        <w:t xml:space="preserve">At vide, hvilken persona man vælger, er en faglig kompetence, ikke en standardindstilling.</w:t>
      </w:r>
    </w:p>
    <w:p>
      <w:r>
        <w:pict>
          <v:rect style="width:0;height:1.5pt" o:hralign="center" o:hrstd="t" o:hr="t"/>
        </w:pict>
      </w:r>
    </w:p>
    <w:p>
      <w:pPr>
        <w:pStyle w:val="Heading4"/>
      </w:pPr>
      <w:bookmarkStart w:id="55" w:name="opgave-10"/>
      <w:r>
        <w:t xml:space="preserve">▶ Opgave</w:t>
      </w:r>
      <w:bookmarkEnd w:id="55"/>
    </w:p>
    <w:p>
      <w:pPr>
        <w:numPr>
          <w:ilvl w:val="0"/>
          <w:numId w:val="1012"/>
        </w:numPr>
        <w:pStyle w:val="Compact"/>
      </w:pPr>
      <w:r>
        <w:t xml:space="preserve">☐ Skriv den samme faglige anmodning til tre forskellige agentpersonas. Brug en virkelig opgave fra dit fag.</w:t>
      </w:r>
    </w:p>
    <w:p>
      <w:pPr>
        <w:numPr>
          <w:ilvl w:val="0"/>
          <w:numId w:val="1012"/>
        </w:numPr>
        <w:pStyle w:val="Compact"/>
      </w:pPr>
      <w:r>
        <w:t xml:space="preserve">☐ Analysér, hvad hver persona producerer, og hvornår du ville vælge den.</w:t>
      </w:r>
    </w:p>
    <w:p>
      <w:r>
        <w:pict>
          <v:rect style="width:0;height:1.5pt" o:hralign="center" o:hrstd="t" o:hr="t"/>
        </w:pict>
      </w:r>
    </w:p>
    <w:p>
      <w:pPr>
        <w:pStyle w:val="Heading4"/>
      </w:pPr>
      <w:bookmarkStart w:id="56" w:name="svarfelt-10"/>
      <w:r>
        <w:t xml:space="preserve">✏️ Svarfelt</w:t>
      </w:r>
      <w:bookmarkEnd w:id="56"/>
    </w:p>
    <w:p>
      <w:pPr>
        <w:pStyle w:val="FirstParagraph"/>
      </w:pPr>
      <w:r>
        <w:rPr>
          <w:i/>
          <w:b/>
        </w:rPr>
        <w:t xml:space="preserve">Den opgave, jeg sender til alle tre personas:</w:t>
      </w:r>
    </w:p>
    <w:tbl>
      <w:tblPr>
        <w:tblStyle w:val="Table"/>
        <w:tblW w:type="pct" w:w="0.0"/>
        <w:tblLook w:firstRow="0"/>
      </w:tblPr>
      <w:tblGrid/>
      <w:tr>
        <w:tc>
          <w:p/>
        </w:tc>
      </w:tr>
      <w:tr>
        <w:tc>
          <w:p/>
        </w:tc>
      </w:tr>
    </w:tbl>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rPr>
                <w:b/>
              </w:rPr>
              <w:t xml:space="preserve">Persona</w:t>
            </w:r>
          </w:p>
        </w:tc>
        <w:tc>
          <w:tcPr>
            <w:tcBorders>
              <w:bottom w:val="single"/>
            </w:tcBorders>
            <w:vAlign w:val="bottom"/>
          </w:tcPr>
          <w:p>
            <w:pPr>
              <w:pStyle w:val="Compact"/>
              <w:jc w:val="left"/>
            </w:pPr>
            <w:r>
              <w:rPr>
                <w:b/>
              </w:rPr>
              <w:t xml:space="preserve">Hvad denne persona prioriterer</w:t>
            </w:r>
          </w:p>
        </w:tc>
        <w:tc>
          <w:tcPr>
            <w:tcBorders>
              <w:bottom w:val="single"/>
            </w:tcBorders>
            <w:vAlign w:val="bottom"/>
          </w:tcPr>
          <w:p>
            <w:pPr>
              <w:pStyle w:val="Compact"/>
              <w:jc w:val="left"/>
            </w:pPr>
            <w:r>
              <w:rPr>
                <w:b/>
              </w:rPr>
              <w:t xml:space="preserve">Hvornår jeg ville vælge denne persona</w:t>
            </w:r>
          </w:p>
        </w:tc>
        <w:tc>
          <w:tcPr>
            <w:tcBorders>
              <w:bottom w:val="single"/>
            </w:tcBorders>
            <w:vAlign w:val="bottom"/>
          </w:tcPr>
          <w:p>
            <w:pPr>
              <w:pStyle w:val="Compact"/>
              <w:jc w:val="left"/>
            </w:pPr>
            <w:r>
              <w:rPr>
                <w:b/>
              </w:rPr>
              <w:t xml:space="preserve">Hvad den overser</w:t>
            </w:r>
          </w:p>
        </w:tc>
      </w:tr>
      <w:tr>
        <w:tc>
          <w:p>
            <w:pPr>
              <w:pStyle w:val="Compact"/>
              <w:jc w:val="left"/>
            </w:pPr>
            <w:r>
              <w:rPr>
                <w:b/>
              </w:rPr>
              <w:t xml:space="preserve">Støttende udviklingsredaktør</w:t>
            </w:r>
          </w:p>
        </w:tc>
        <w:tc>
          <w:p/>
        </w:tc>
        <w:tc>
          <w:p/>
        </w:tc>
        <w:tc>
          <w:p/>
        </w:tc>
      </w:tr>
      <w:tr>
        <w:tc>
          <w:p>
            <w:pPr>
              <w:pStyle w:val="Compact"/>
              <w:jc w:val="left"/>
            </w:pPr>
            <w:r>
              <w:rPr>
                <w:b/>
              </w:rPr>
              <w:t xml:space="preserve">Skeptisk fagfællebedømmer</w:t>
            </w:r>
          </w:p>
        </w:tc>
        <w:tc>
          <w:p/>
        </w:tc>
        <w:tc>
          <w:p/>
        </w:tc>
        <w:tc>
          <w:p/>
        </w:tc>
      </w:tr>
      <w:tr>
        <w:tc>
          <w:p>
            <w:pPr>
              <w:pStyle w:val="Compact"/>
              <w:jc w:val="left"/>
            </w:pPr>
            <w:r>
              <w:rPr>
                <w:b/>
              </w:rPr>
              <w:t xml:space="preserve">Fjendtlig ekstern eksaminator</w:t>
            </w:r>
          </w:p>
        </w:tc>
        <w:tc>
          <w:p/>
        </w:tc>
        <w:tc>
          <w:p/>
        </w:tc>
        <w:tc>
          <w:p/>
        </w:tc>
      </w:tr>
    </w:tbl>
    <w:p>
      <w:pPr>
        <w:pStyle w:val="BodyText"/>
      </w:pPr>
      <w:r>
        <w:rPr>
          <w:i/>
          <w:b/>
        </w:rPr>
        <w:t xml:space="preserve">Hvad fortæller valget af den rigtige persona dig om, hvad du faktisk har brug for fra AI i en given kontekst?</w:t>
      </w:r>
    </w:p>
    <w:tbl>
      <w:tblPr>
        <w:tblStyle w:val="Table"/>
        <w:tblW w:type="pct" w:w="0.0"/>
        <w:tblLook w:firstRow="0"/>
      </w:tblPr>
      <w:tblGrid/>
      <w:tr>
        <w:tc>
          <w:p/>
        </w:tc>
      </w:tr>
      <w:tr>
        <w:tc>
          <w:p/>
        </w:tc>
      </w:tr>
      <w:tr>
        <w:tc>
          <w:p/>
        </w:tc>
      </w:tr>
      <w:tr>
        <w:tc>
          <w:p/>
        </w:tc>
      </w:tr>
    </w:tbl>
    <w:p>
      <w:r>
        <w:pict>
          <v:rect style="width:0;height:1.5pt" o:hralign="center" o:hrstd="t" o:hr="t"/>
        </w:pict>
      </w:r>
    </w:p>
    <w:p>
      <w:pPr>
        <w:pStyle w:val="Heading2"/>
      </w:pPr>
      <w:bookmarkStart w:id="57" w:name="sektion-c-den-pædagogiske-parallel"/>
      <w:r>
        <w:t xml:space="preserve">Sektion C: Den pædagogiske parallel</w:t>
      </w:r>
      <w:bookmarkEnd w:id="57"/>
    </w:p>
    <w:p>
      <w:pPr>
        <w:pStyle w:val="Heading3"/>
      </w:pPr>
      <w:bookmarkStart w:id="58" w:name="X4657fac704f372bf1b33dbd4de615ac122fda6e"/>
      <w:r>
        <w:t xml:space="preserve">Aktivitet 12 — At identificere zero-shot-undervisningsfælden</w:t>
      </w:r>
      <w:bookmarkEnd w:id="58"/>
    </w:p>
    <w:p>
      <w:pPr>
        <w:pStyle w:val="FirstParagraph"/>
      </w:pPr>
      <w:r>
        <w:rPr>
          <w:i/>
        </w:rPr>
        <w:t xml:space="preserve">Kapitel 2: The Intelligent Gearbox · Sektion C: Den pædagogiske parallel</w:t>
      </w:r>
    </w:p>
    <w:p>
      <w:r>
        <w:pict>
          <v:rect style="width:0;height:1.5pt" o:hralign="center" o:hrstd="t" o:hr="t"/>
        </w:pict>
      </w:r>
    </w:p>
    <w:p>
      <w:pPr>
        <w:pStyle w:val="Heading4"/>
      </w:pPr>
      <w:bookmarkStart w:id="59" w:name="begreb-11"/>
      <w:r>
        <w:t xml:space="preserve">📍 Begreb</w:t>
      </w:r>
      <w:bookmarkEnd w:id="59"/>
    </w:p>
    <w:p>
      <w:pPr>
        <w:pStyle w:val="FirstParagraph"/>
      </w:pPr>
      <w:r>
        <w:t xml:space="preserve">Zero-shot-undervisning fejler af samme grund som zero-shot-</w:t>
      </w:r>
      <w:r>
        <w:rPr>
          <w:b/>
        </w:rPr>
        <w:t xml:space="preserve">promptning</w:t>
      </w:r>
      <w:r>
        <w:t xml:space="preserve">: den intelligens, der udfører arbejdet, kan ikke læse dit sind. Studerende udfylder hullerne med generiske mønstre fra gymnasiet eller populærmedier, der ikke matcher dine faglige forventninger. Frustrationen ved at læse studerendes arbejde —</w:t>
      </w:r>
      <w:r>
        <w:t xml:space="preserve"> </w:t>
      </w:r>
      <w:r>
        <w:t xml:space="preserve">“</w:t>
      </w:r>
      <w:r>
        <w:t xml:space="preserve">Det er ikke, hvad jeg bad om!</w:t>
      </w:r>
      <w:r>
        <w:t xml:space="preserve">”</w:t>
      </w:r>
      <w:r>
        <w:t xml:space="preserve"> </w:t>
      </w:r>
      <w:r>
        <w:t xml:space="preserve">— spejler frustrationen novice AI-brugere føler. I begge tilfælde er problemet næsten aldrig intelligens. Det er kvaliteten af instruktionen.</w:t>
      </w:r>
    </w:p>
    <w:p>
      <w:r>
        <w:pict>
          <v:rect style="width:0;height:1.5pt" o:hralign="center" o:hrstd="t" o:hr="t"/>
        </w:pict>
      </w:r>
    </w:p>
    <w:p>
      <w:pPr>
        <w:pStyle w:val="Heading4"/>
      </w:pPr>
      <w:bookmarkStart w:id="60" w:name="opgave-11"/>
      <w:r>
        <w:t xml:space="preserve">▶ Opgave</w:t>
      </w:r>
      <w:bookmarkEnd w:id="60"/>
    </w:p>
    <w:p>
      <w:pPr>
        <w:numPr>
          <w:ilvl w:val="0"/>
          <w:numId w:val="1013"/>
        </w:numPr>
        <w:pStyle w:val="Compact"/>
      </w:pPr>
      <w:r>
        <w:t xml:space="preserve">☐ Foretag en diagnostisk gennemgang af din mest</w:t>
      </w:r>
      <w:r>
        <w:t xml:space="preserve"> </w:t>
      </w:r>
      <w:r>
        <w:t xml:space="preserve">“</w:t>
      </w:r>
      <w:r>
        <w:t xml:space="preserve">frustrerende</w:t>
      </w:r>
      <w:r>
        <w:t xml:space="preserve">”</w:t>
      </w:r>
      <w:r>
        <w:t xml:space="preserve"> </w:t>
      </w:r>
      <w:r>
        <w:t xml:space="preserve">opgave — den, hvor studerendes afleveringer konsekvent skuffer mest.</w:t>
      </w:r>
    </w:p>
    <w:p>
      <w:pPr>
        <w:numPr>
          <w:ilvl w:val="0"/>
          <w:numId w:val="1013"/>
        </w:numPr>
        <w:pStyle w:val="Compact"/>
      </w:pPr>
      <w:r>
        <w:t xml:space="preserve">☐ Identificér tre specifikke huller, hvor studerende tvinges til at gætte din hensigt.</w:t>
      </w:r>
    </w:p>
    <w:p>
      <w:pPr>
        <w:numPr>
          <w:ilvl w:val="0"/>
          <w:numId w:val="1013"/>
        </w:numPr>
        <w:pStyle w:val="Compact"/>
      </w:pPr>
      <w:r>
        <w:t xml:space="preserve">☐ Beslut for hvert hul, hvilket gear du vil bruge til at lukke det.</w:t>
      </w:r>
    </w:p>
    <w:p>
      <w:r>
        <w:pict>
          <v:rect style="width:0;height:1.5pt" o:hralign="center" o:hrstd="t" o:hr="t"/>
        </w:pict>
      </w:r>
    </w:p>
    <w:p>
      <w:pPr>
        <w:pStyle w:val="Heading4"/>
      </w:pPr>
      <w:bookmarkStart w:id="61" w:name="svarfelt-11"/>
      <w:r>
        <w:t xml:space="preserve">✏️ Svarfelt</w:t>
      </w:r>
      <w:bookmarkEnd w:id="61"/>
    </w:p>
    <w:p>
      <w:pPr>
        <w:pStyle w:val="FirstParagraph"/>
      </w:pPr>
      <w:r>
        <w:rPr>
          <w:i/>
          <w:b/>
        </w:rPr>
        <w:t xml:space="preserve">Den opgave, jeg gennemgår (kort beskrivelse):</w:t>
      </w:r>
    </w:p>
    <w:tbl>
      <w:tblPr>
        <w:tblStyle w:val="Table"/>
        <w:tblW w:type="pct" w:w="0.0"/>
        <w:tblLook w:firstRow="0"/>
      </w:tblPr>
      <w:tblGrid/>
      <w:tr>
        <w:tc>
          <w:p/>
        </w:tc>
      </w:tr>
      <w:tr>
        <w:tc>
          <w:p/>
        </w:tc>
      </w:tr>
    </w:tbl>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rPr>
                <w:b/>
              </w:rPr>
              <w:t xml:space="preserve">Hul: Hvad studerende i øjeblikket skal gætte</w:t>
            </w:r>
          </w:p>
        </w:tc>
        <w:tc>
          <w:tcPr>
            <w:tcBorders>
              <w:bottom w:val="single"/>
            </w:tcBorders>
            <w:vAlign w:val="bottom"/>
          </w:tcPr>
          <w:p>
            <w:pPr>
              <w:pStyle w:val="Compact"/>
              <w:jc w:val="left"/>
            </w:pPr>
            <w:r>
              <w:rPr>
                <w:b/>
              </w:rPr>
              <w:t xml:space="preserve">Hvorfor dette hul eksisterer (tavs viden?)</w:t>
            </w:r>
          </w:p>
        </w:tc>
        <w:tc>
          <w:tcPr>
            <w:tcBorders>
              <w:bottom w:val="single"/>
            </w:tcBorders>
            <w:vAlign w:val="bottom"/>
          </w:tcPr>
          <w:p>
            <w:pPr>
              <w:pStyle w:val="Compact"/>
              <w:jc w:val="left"/>
            </w:pPr>
            <w:r>
              <w:rPr>
                <w:b/>
              </w:rPr>
              <w:t xml:space="preserve">Gear til at lukke det</w:t>
            </w:r>
          </w:p>
        </w:tc>
        <w:tc>
          <w:tcPr>
            <w:tcBorders>
              <w:bottom w:val="single"/>
            </w:tcBorders>
            <w:vAlign w:val="bottom"/>
          </w:tcPr>
          <w:p>
            <w:pPr>
              <w:pStyle w:val="Compact"/>
              <w:jc w:val="left"/>
            </w:pPr>
            <w:r>
              <w:rPr>
                <w:b/>
              </w:rPr>
              <w:t xml:space="preserve">Specifik tilføjelse nødvendig</w:t>
            </w:r>
          </w:p>
        </w:tc>
      </w:tr>
      <w:tr>
        <w:tc>
          <w:p/>
        </w:tc>
        <w:tc>
          <w:p/>
        </w:tc>
        <w:tc>
          <w:p/>
        </w:tc>
        <w:tc>
          <w:p/>
        </w:tc>
      </w:tr>
      <w:tr>
        <w:tc>
          <w:p/>
        </w:tc>
        <w:tc>
          <w:p/>
        </w:tc>
        <w:tc>
          <w:p/>
        </w:tc>
        <w:tc>
          <w:p/>
        </w:tc>
      </w:tr>
      <w:tr>
        <w:tc>
          <w:p/>
        </w:tc>
        <w:tc>
          <w:p/>
        </w:tc>
        <w:tc>
          <w:p/>
        </w:tc>
        <w:tc>
          <w:p/>
        </w:tc>
      </w:tr>
    </w:tbl>
    <w:p>
      <w:pPr>
        <w:pStyle w:val="BodyText"/>
      </w:pPr>
      <w:r>
        <w:rPr>
          <w:i/>
          <w:b/>
        </w:rPr>
        <w:t xml:space="preserve">Hvordan ville en studerende, der løste denne opgave godt men af de forkerte årsager, se ud? Hvordan ville jeg kende forskel?</w:t>
      </w:r>
    </w:p>
    <w:tbl>
      <w:tblPr>
        <w:tblStyle w:val="Table"/>
        <w:tblW w:type="pct" w:w="0.0"/>
        <w:tblLook w:firstRow="0"/>
      </w:tblPr>
      <w:tblGrid/>
      <w:tr>
        <w:tc>
          <w:p/>
        </w:tc>
      </w:tr>
      <w:tr>
        <w:tc>
          <w:p/>
        </w:tc>
      </w:tr>
      <w:tr>
        <w:tc>
          <w:p/>
        </w:tc>
      </w:tr>
      <w:tr>
        <w:tc>
          <w:p/>
        </w:tc>
      </w:tr>
    </w:tbl>
    <w:p>
      <w:pPr>
        <w:pStyle w:val="Heading4"/>
      </w:pPr>
      <w:bookmarkStart w:id="62" w:name="begreb-12"/>
      <w:r>
        <w:t xml:space="preserve">📍 Begreb</w:t>
      </w:r>
      <w:bookmarkEnd w:id="62"/>
    </w:p>
    <w:p>
      <w:pPr>
        <w:pStyle w:val="FirstParagraph"/>
      </w:pPr>
      <w:r>
        <w:t xml:space="preserve">Eksperter ser ofte ikke, hvad de ved. Konventionerne for kritisk analyse og argumentation bliver usynlige over tid — så automatiske, at de ikke kræver bevidst indsats. Denne</w:t>
      </w:r>
      <w:r>
        <w:t xml:space="preserve"> </w:t>
      </w:r>
      <w:r>
        <w:t xml:space="preserve">“</w:t>
      </w:r>
      <w:r>
        <w:t xml:space="preserve">tavs-viden-blindhed</w:t>
      </w:r>
      <w:r>
        <w:t xml:space="preserve">”</w:t>
      </w:r>
      <w:r>
        <w:t xml:space="preserve"> </w:t>
      </w:r>
      <w:r>
        <w:t xml:space="preserve">er grundårsagen til mange opgavedesign-fejl.</w:t>
      </w:r>
      <w:r>
        <w:t xml:space="preserve"> </w:t>
      </w:r>
      <w:r>
        <w:rPr>
          <w:b/>
        </w:rPr>
        <w:t xml:space="preserve">Tankekæderæsonnering</w:t>
      </w:r>
      <w:r>
        <w:t xml:space="preserve">, anvendt på din egen ekspertise, tvinger implicitte trin til at blive eksplicitte.</w:t>
      </w:r>
    </w:p>
    <w:p>
      <w:r>
        <w:pict>
          <v:rect style="width:0;height:1.5pt" o:hralign="center" o:hrstd="t" o:hr="t"/>
        </w:pict>
      </w:r>
    </w:p>
    <w:p>
      <w:pPr>
        <w:pStyle w:val="Heading4"/>
      </w:pPr>
      <w:bookmarkStart w:id="63" w:name="opgave-12"/>
      <w:r>
        <w:t xml:space="preserve">▶ Opgave</w:t>
      </w:r>
      <w:bookmarkEnd w:id="63"/>
    </w:p>
    <w:p>
      <w:pPr>
        <w:numPr>
          <w:ilvl w:val="0"/>
          <w:numId w:val="1014"/>
        </w:numPr>
        <w:pStyle w:val="Compact"/>
      </w:pPr>
      <w:r>
        <w:t xml:space="preserve">☐ Vælg én kernekompetence i dit fag, som du evaluerer regelmæssigt men sjældent underviser i eksplicit.</w:t>
      </w:r>
    </w:p>
    <w:p>
      <w:pPr>
        <w:numPr>
          <w:ilvl w:val="0"/>
          <w:numId w:val="1014"/>
        </w:numPr>
        <w:pStyle w:val="Compact"/>
      </w:pPr>
      <w:r>
        <w:t xml:space="preserve">☐ Brug tankekædemodellen til at liste fem eller flere usynlige eksperttrin — trin en studerende måske ikke engang ved eksisterer.</w:t>
      </w:r>
    </w:p>
    <w:p>
      <w:r>
        <w:pict>
          <v:rect style="width:0;height:1.5pt" o:hralign="center" o:hrstd="t" o:hr="t"/>
        </w:pict>
      </w:r>
    </w:p>
    <w:p>
      <w:pPr>
        <w:pStyle w:val="Heading4"/>
      </w:pPr>
      <w:bookmarkStart w:id="64" w:name="svarfelt-12"/>
      <w:r>
        <w:t xml:space="preserve">✏️ Svarfelt</w:t>
      </w:r>
      <w:bookmarkEnd w:id="64"/>
    </w:p>
    <w:p>
      <w:pPr>
        <w:pStyle w:val="FirstParagraph"/>
      </w:pPr>
      <w:r>
        <w:rPr>
          <w:i/>
          <w:b/>
        </w:rPr>
        <w:t xml:space="preserve">Den kernekompetence, jeg reverse-engineer:</w:t>
      </w:r>
    </w:p>
    <w:tbl>
      <w:tblPr>
        <w:tblStyle w:val="Table"/>
        <w:tblW w:type="pct" w:w="0.0"/>
        <w:tblLook w:firstRow="0"/>
      </w:tblPr>
      <w:tblGrid/>
      <w:tr>
        <w:tc>
          <w:p/>
        </w:tc>
      </w:tr>
      <w:tr>
        <w:tc>
          <w:p/>
        </w:tc>
      </w:tr>
    </w:tbl>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rPr>
                <w:b/>
              </w:rPr>
              <w:t xml:space="preserve">Trin nr.</w:t>
            </w:r>
          </w:p>
        </w:tc>
        <w:tc>
          <w:tcPr>
            <w:tcBorders>
              <w:bottom w:val="single"/>
            </w:tcBorders>
            <w:vAlign w:val="bottom"/>
          </w:tcPr>
          <w:p>
            <w:pPr>
              <w:pStyle w:val="Compact"/>
              <w:jc w:val="left"/>
            </w:pPr>
            <w:r>
              <w:rPr>
                <w:b/>
              </w:rPr>
              <w:t xml:space="preserve">Det usynlige eksperttræk</w:t>
            </w:r>
          </w:p>
        </w:tc>
        <w:tc>
          <w:tcPr>
            <w:tcBorders>
              <w:bottom w:val="single"/>
            </w:tcBorders>
            <w:vAlign w:val="bottom"/>
          </w:tcPr>
          <w:p>
            <w:pPr>
              <w:pStyle w:val="Compact"/>
              <w:jc w:val="left"/>
            </w:pPr>
            <w:r>
              <w:rPr>
                <w:b/>
              </w:rPr>
              <w:t xml:space="preserve">Hvad en novice gør i stedet</w:t>
            </w:r>
          </w:p>
        </w:tc>
        <w:tc>
          <w:tcPr>
            <w:tcBorders>
              <w:bottom w:val="single"/>
            </w:tcBorders>
            <w:vAlign w:val="bottom"/>
          </w:tcPr>
          <w:p>
            <w:pPr>
              <w:pStyle w:val="Compact"/>
              <w:jc w:val="left"/>
            </w:pPr>
            <w:r>
              <w:rPr>
                <w:b/>
              </w:rPr>
              <w:t xml:space="preserve">Hvordan jeg vil gøre dette synligt i min opgave</w:t>
            </w:r>
          </w:p>
        </w:tc>
      </w:tr>
      <w:tr>
        <w:tc>
          <w:p/>
        </w:tc>
        <w:tc>
          <w:p/>
        </w:tc>
        <w:tc>
          <w:p/>
        </w:tc>
        <w:tc>
          <w:p/>
        </w:tc>
      </w:tr>
      <w:tr>
        <w:tc>
          <w:p/>
        </w:tc>
        <w:tc>
          <w:p/>
        </w:tc>
        <w:tc>
          <w:p/>
        </w:tc>
        <w:tc>
          <w:p/>
        </w:tc>
      </w:tr>
      <w:tr>
        <w:tc>
          <w:p/>
        </w:tc>
        <w:tc>
          <w:p/>
        </w:tc>
        <w:tc>
          <w:p/>
        </w:tc>
        <w:tc>
          <w:p/>
        </w:tc>
      </w:tr>
      <w:tr>
        <w:tc>
          <w:p/>
        </w:tc>
        <w:tc>
          <w:p/>
        </w:tc>
        <w:tc>
          <w:p/>
        </w:tc>
        <w:tc>
          <w:p/>
        </w:tc>
      </w:tr>
      <w:tr>
        <w:tc>
          <w:p/>
        </w:tc>
        <w:tc>
          <w:p/>
        </w:tc>
        <w:tc>
          <w:p/>
        </w:tc>
        <w:tc>
          <w:p/>
        </w:tc>
      </w:tr>
      <w:tr>
        <w:tc>
          <w:p/>
        </w:tc>
        <w:tc>
          <w:p/>
        </w:tc>
        <w:tc>
          <w:p/>
        </w:tc>
        <w:tc>
          <w:p/>
        </w:tc>
      </w:tr>
    </w:tbl>
    <w:p>
      <w:pPr>
        <w:pStyle w:val="BodyText"/>
      </w:pPr>
      <w:r>
        <w:rPr>
          <w:i/>
          <w:b/>
        </w:rPr>
        <w:t xml:space="preserve">Hvilke usynlige trin forklarer jeg næsten aldrig, og hvilke ville mest forbedre de studerendes præstation?</w:t>
      </w:r>
    </w:p>
    <w:tbl>
      <w:tblPr>
        <w:tblStyle w:val="Table"/>
        <w:tblW w:type="pct" w:w="0.0"/>
        <w:tblLook w:firstRow="0"/>
      </w:tblPr>
      <w:tblGrid/>
      <w:tr>
        <w:tc>
          <w:p/>
        </w:tc>
      </w:tr>
      <w:tr>
        <w:tc>
          <w:p/>
        </w:tc>
      </w:tr>
      <w:tr>
        <w:tc>
          <w:p/>
        </w:tc>
      </w:tr>
      <w:tr>
        <w:tc>
          <w:p/>
        </w:tc>
      </w:tr>
    </w:tbl>
    <w:p>
      <w:pPr>
        <w:pStyle w:val="Heading4"/>
      </w:pPr>
      <w:bookmarkStart w:id="65" w:name="begreb-13"/>
      <w:r>
        <w:t xml:space="preserve">📍 Begreb</w:t>
      </w:r>
      <w:bookmarkEnd w:id="65"/>
    </w:p>
    <w:p>
      <w:pPr>
        <w:pStyle w:val="FirstParagraph"/>
      </w:pPr>
      <w:r>
        <w:t xml:space="preserve">At tygge maden for dem fjerner kampen: at give svaret, fuldføre ræsonnementet, eliminere udfordringen.</w:t>
      </w:r>
      <w:r>
        <w:t xml:space="preserve"> </w:t>
      </w:r>
      <w:r>
        <w:rPr>
          <w:b/>
        </w:rPr>
        <w:t xml:space="preserve">Stilladsering</w:t>
      </w:r>
      <w:r>
        <w:t xml:space="preserve"> </w:t>
      </w:r>
      <w:r>
        <w:t xml:space="preserve">bevarer kampen, mens det fjerner uproduktiv forvirring: at give eksempler (One-Shot), afsløre mønster (Few-Shot) eller gøre ræsonnement synligt (Chain of Thought). Den studerende udfører stadig det hårde kognitive arbejde — de ved blot, hvad det skal se ud som, inden de begynder.</w:t>
      </w:r>
    </w:p>
    <w:p>
      <w:r>
        <w:pict>
          <v:rect style="width:0;height:1.5pt" o:hralign="center" o:hrstd="t" o:hr="t"/>
        </w:pict>
      </w:r>
    </w:p>
    <w:p>
      <w:pPr>
        <w:pStyle w:val="Heading4"/>
      </w:pPr>
      <w:bookmarkStart w:id="66" w:name="opgave-13"/>
      <w:r>
        <w:t xml:space="preserve">▶ Opgave</w:t>
      </w:r>
      <w:bookmarkEnd w:id="66"/>
    </w:p>
    <w:p>
      <w:pPr>
        <w:numPr>
          <w:ilvl w:val="0"/>
          <w:numId w:val="1015"/>
        </w:numPr>
        <w:pStyle w:val="Compact"/>
      </w:pPr>
      <w:r>
        <w:t xml:space="preserve">☐ Vælg én opgave, du i øjeblikket leverer med minimal stilladsering.</w:t>
      </w:r>
    </w:p>
    <w:p>
      <w:pPr>
        <w:numPr>
          <w:ilvl w:val="0"/>
          <w:numId w:val="1015"/>
        </w:numPr>
        <w:pStyle w:val="Compact"/>
      </w:pPr>
      <w:r>
        <w:t xml:space="preserve">☐ Opret en Før/Efter-sammenligning: vis de originale instruktioner (Zero-Shot), redesign dem med mindst to gear.</w:t>
      </w:r>
    </w:p>
    <w:p>
      <w:pPr>
        <w:numPr>
          <w:ilvl w:val="0"/>
          <w:numId w:val="1015"/>
        </w:numPr>
        <w:pStyle w:val="Compact"/>
      </w:pPr>
      <w:r>
        <w:t xml:space="preserve">☐ Sørg for, at den redesignede version bevarer den centrale intellektuelle kamp.</w:t>
      </w:r>
    </w:p>
    <w:p>
      <w:r>
        <w:pict>
          <v:rect style="width:0;height:1.5pt" o:hralign="center" o:hrstd="t" o:hr="t"/>
        </w:pict>
      </w:r>
    </w:p>
    <w:p>
      <w:pPr>
        <w:pStyle w:val="Heading4"/>
      </w:pPr>
      <w:bookmarkStart w:id="67" w:name="svarfelt-13"/>
      <w:r>
        <w:t xml:space="preserve">✏️ Svarfelt</w:t>
      </w:r>
      <w:bookmarkEnd w:id="67"/>
    </w:p>
    <w:tbl>
      <w:tblPr>
        <w:tblStyle w:val="Table"/>
        <w:tblW w:type="pct" w:w="0.0"/>
        <w:tblLook w:firstRow="1"/>
      </w:tblPr>
      <w:tblGrid/>
      <w:tr>
        <w:trPr>
          <w:cnfStyle w:firstRow="1"/>
        </w:trPr>
        <w:tc>
          <w:tcPr>
            <w:tcBorders>
              <w:bottom w:val="single"/>
            </w:tcBorders>
            <w:vAlign w:val="bottom"/>
          </w:tcPr>
          <w:p>
            <w:pPr>
              <w:pStyle w:val="Compact"/>
              <w:jc w:val="left"/>
            </w:pPr>
            <w:r>
              <w:rPr>
                <w:b/>
              </w:rPr>
              <w:t xml:space="preserve">FØR (Zero-Shot)</w:t>
            </w:r>
          </w:p>
        </w:tc>
        <w:tc>
          <w:tcPr>
            <w:tcBorders>
              <w:bottom w:val="single"/>
            </w:tcBorders>
            <w:vAlign w:val="bottom"/>
          </w:tcPr>
          <w:p>
            <w:pPr>
              <w:pStyle w:val="Compact"/>
              <w:jc w:val="left"/>
            </w:pPr>
            <w:r>
              <w:rPr>
                <w:b/>
              </w:rPr>
              <w:t xml:space="preserve">EFTER (Gearet stilladsering)</w:t>
            </w:r>
          </w:p>
        </w:tc>
      </w:tr>
      <w:tr>
        <w:tc>
          <w:p>
            <w:pPr>
              <w:pStyle w:val="Compact"/>
              <w:jc w:val="left"/>
            </w:pPr>
            <w:r>
              <w:rPr>
                <w:i/>
              </w:rPr>
              <w:t xml:space="preserve">Originale instruktioner:</w:t>
            </w:r>
          </w:p>
        </w:tc>
        <w:tc>
          <w:p>
            <w:pPr>
              <w:pStyle w:val="Compact"/>
              <w:jc w:val="left"/>
            </w:pPr>
            <w:r>
              <w:rPr>
                <w:i/>
              </w:rPr>
              <w:t xml:space="preserve">Redesignet med Gear(s):</w:t>
            </w:r>
          </w:p>
        </w:tc>
      </w:tr>
      <w:tr>
        <w:tc>
          <w:p/>
        </w:tc>
        <w:tc>
          <w:p/>
        </w:tc>
      </w:tr>
    </w:tbl>
    <w:p>
      <w:pPr>
        <w:pStyle w:val="BodyText"/>
      </w:pPr>
      <w:r>
        <w:rPr>
          <w:i/>
          <w:b/>
        </w:rPr>
        <w:t xml:space="preserve">Hvilken kognitiv kamp bevarer den redesignede version? Hvad fjerner den, og er det acceptabelt?</w:t>
      </w:r>
    </w:p>
    <w:tbl>
      <w:tblPr>
        <w:tblStyle w:val="Table"/>
        <w:tblW w:type="pct" w:w="0.0"/>
        <w:tblLook w:firstRow="0"/>
      </w:tblPr>
      <w:tblGrid/>
      <w:tr>
        <w:tc>
          <w:p/>
        </w:tc>
      </w:tr>
      <w:tr>
        <w:tc>
          <w:p/>
        </w:tc>
      </w:tr>
      <w:tr>
        <w:tc>
          <w:p/>
        </w:tc>
      </w:tr>
      <w:tr>
        <w:tc>
          <w:p/>
        </w:tc>
      </w:tr>
    </w:tbl>
    <w:p>
      <w:pPr>
        <w:pStyle w:val="Heading4"/>
      </w:pPr>
      <w:bookmarkStart w:id="68" w:name="begreb-14"/>
      <w:r>
        <w:t xml:space="preserve">📍 Begreb</w:t>
      </w:r>
      <w:bookmarkEnd w:id="68"/>
    </w:p>
    <w:p>
      <w:pPr>
        <w:pStyle w:val="FirstParagraph"/>
      </w:pPr>
      <w:r>
        <w:t xml:space="preserve">De fire promptningsgear kortlægger direkte til fire niveauer af pædagogisk</w:t>
      </w:r>
      <w:r>
        <w:t xml:space="preserve"> </w:t>
      </w:r>
      <w:r>
        <w:rPr>
          <w:b/>
        </w:rPr>
        <w:t xml:space="preserve">stilladsering</w:t>
      </w:r>
      <w:r>
        <w:t xml:space="preserve">: One-Shot giver et bearbejdet eksempel; Few-Shot afslører mønstre; Chain of Thought modellerer synligt ræsonnement; Agentic giver studerende en rolle, kontekst og mission. De fleste opgaver scorer godt på nul eller ét gear. De mest kraftfulde redesign tilføjer systematisk alle fire.</w:t>
      </w:r>
    </w:p>
    <w:p>
      <w:r>
        <w:pict>
          <v:rect style="width:0;height:1.5pt" o:hralign="center" o:hrstd="t" o:hr="t"/>
        </w:pict>
      </w:r>
    </w:p>
    <w:p>
      <w:pPr>
        <w:pStyle w:val="Heading4"/>
      </w:pPr>
      <w:bookmarkStart w:id="69" w:name="opgave-14"/>
      <w:r>
        <w:t xml:space="preserve">▶ Opgave</w:t>
      </w:r>
      <w:bookmarkEnd w:id="69"/>
    </w:p>
    <w:p>
      <w:pPr>
        <w:numPr>
          <w:ilvl w:val="0"/>
          <w:numId w:val="1016"/>
        </w:numPr>
        <w:pStyle w:val="Compact"/>
      </w:pPr>
      <w:r>
        <w:t xml:space="preserve">☐ Tag én komplet opgave fra dit pensum inklusive instruktionerne, rubrikken og alt støttemateriale.</w:t>
      </w:r>
    </w:p>
    <w:p>
      <w:pPr>
        <w:numPr>
          <w:ilvl w:val="0"/>
          <w:numId w:val="1016"/>
        </w:numPr>
        <w:pStyle w:val="Compact"/>
      </w:pPr>
      <w:r>
        <w:t xml:space="preserve">☐ Score den mod alle fire gearniveauer.</w:t>
      </w:r>
    </w:p>
    <w:p>
      <w:pPr>
        <w:numPr>
          <w:ilvl w:val="0"/>
          <w:numId w:val="1016"/>
        </w:numPr>
        <w:pStyle w:val="Compact"/>
      </w:pPr>
      <w:r>
        <w:t xml:space="preserve">☐ Planlæg specifikke tilføjelser for hvert gearniveau, den i øjeblikket mangler.</w:t>
      </w:r>
    </w:p>
    <w:p>
      <w:r>
        <w:pict>
          <v:rect style="width:0;height:1.5pt" o:hralign="center" o:hrstd="t" o:hr="t"/>
        </w:pict>
      </w:r>
    </w:p>
    <w:p>
      <w:pPr>
        <w:pStyle w:val="Heading4"/>
      </w:pPr>
      <w:bookmarkStart w:id="70" w:name="svarfelt-14"/>
      <w:r>
        <w:t xml:space="preserve">✏️ Svarfelt</w:t>
      </w:r>
      <w:bookmarkEnd w:id="70"/>
    </w:p>
    <w:p>
      <w:pPr>
        <w:pStyle w:val="FirstParagraph"/>
      </w:pPr>
      <w:r>
        <w:rPr>
          <w:i/>
          <w:b/>
        </w:rPr>
        <w:t xml:space="preserve">Den opgave, jeg gennemgår (kursus, titel, kort beskrivelse):</w:t>
      </w:r>
    </w:p>
    <w:tbl>
      <w:tblPr>
        <w:tblStyle w:val="Table"/>
        <w:tblW w:type="pct" w:w="0.0"/>
        <w:tblLook w:firstRow="0"/>
      </w:tblPr>
      <w:tblGrid/>
      <w:tr>
        <w:tc>
          <w:p/>
        </w:tc>
      </w:tr>
      <w:tr>
        <w:tc>
          <w:p/>
        </w:tc>
      </w:tr>
    </w:tbl>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rPr>
                <w:b/>
              </w:rPr>
              <w:t xml:space="preserve">Gear</w:t>
            </w:r>
          </w:p>
        </w:tc>
        <w:tc>
          <w:tcPr>
            <w:tcBorders>
              <w:bottom w:val="single"/>
            </w:tcBorders>
            <w:vAlign w:val="bottom"/>
          </w:tcPr>
          <w:p>
            <w:pPr>
              <w:pStyle w:val="Compact"/>
              <w:jc w:val="left"/>
            </w:pPr>
            <w:r>
              <w:rPr>
                <w:b/>
              </w:rPr>
              <w:t xml:space="preserve">Hvad det ser ud som i opgavedesign</w:t>
            </w:r>
          </w:p>
        </w:tc>
        <w:tc>
          <w:tcPr>
            <w:tcBorders>
              <w:bottom w:val="single"/>
            </w:tcBorders>
            <w:vAlign w:val="bottom"/>
          </w:tcPr>
          <w:p>
            <w:pPr>
              <w:pStyle w:val="Compact"/>
              <w:jc w:val="left"/>
            </w:pPr>
            <w:r>
              <w:rPr>
                <w:b/>
              </w:rPr>
              <w:t xml:space="preserve">I øjeblikket til stede? (J/N/Delvist)</w:t>
            </w:r>
          </w:p>
        </w:tc>
        <w:tc>
          <w:tcPr>
            <w:tcBorders>
              <w:bottom w:val="single"/>
            </w:tcBorders>
            <w:vAlign w:val="bottom"/>
          </w:tcPr>
          <w:p>
            <w:pPr>
              <w:pStyle w:val="Compact"/>
              <w:jc w:val="left"/>
            </w:pPr>
            <w:r>
              <w:rPr>
                <w:b/>
              </w:rPr>
              <w:t xml:space="preserve">Specifik tilføjelse planlagt</w:t>
            </w:r>
          </w:p>
        </w:tc>
      </w:tr>
      <w:tr>
        <w:tc>
          <w:p>
            <w:pPr>
              <w:pStyle w:val="Compact"/>
              <w:jc w:val="left"/>
            </w:pPr>
            <w:r>
              <w:rPr>
                <w:b/>
              </w:rPr>
              <w:t xml:space="preserve">Gear 1 One-Shot</w:t>
            </w:r>
          </w:p>
        </w:tc>
        <w:tc>
          <w:p>
            <w:pPr>
              <w:pStyle w:val="Compact"/>
              <w:jc w:val="left"/>
            </w:pPr>
            <w:r>
              <w:t xml:space="preserve">Giver mindst ét stærkt eksempel på, hvad fremragende arbejde ser ud som, inden studerende begynder.</w:t>
            </w:r>
          </w:p>
        </w:tc>
        <w:tc>
          <w:p/>
        </w:tc>
        <w:tc>
          <w:p/>
        </w:tc>
      </w:tr>
      <w:tr>
        <w:tc>
          <w:p>
            <w:pPr>
              <w:pStyle w:val="Compact"/>
              <w:jc w:val="left"/>
            </w:pPr>
            <w:r>
              <w:rPr>
                <w:b/>
              </w:rPr>
              <w:t xml:space="preserve">Gear 2 Few-Shot</w:t>
            </w:r>
          </w:p>
        </w:tc>
        <w:tc>
          <w:p>
            <w:pPr>
              <w:pStyle w:val="Compact"/>
              <w:jc w:val="left"/>
            </w:pPr>
            <w:r>
              <w:t xml:space="preserve">Giver flere bearbejdede modeller og beder studerende identificere mønsteret.</w:t>
            </w:r>
          </w:p>
        </w:tc>
        <w:tc>
          <w:p/>
        </w:tc>
        <w:tc>
          <w:p/>
        </w:tc>
      </w:tr>
      <w:tr>
        <w:tc>
          <w:p>
            <w:pPr>
              <w:pStyle w:val="Compact"/>
              <w:jc w:val="left"/>
            </w:pPr>
            <w:r>
              <w:rPr>
                <w:b/>
              </w:rPr>
              <w:t xml:space="preserve">Gear 3 Chain of Thought</w:t>
            </w:r>
          </w:p>
        </w:tc>
        <w:tc>
          <w:p>
            <w:pPr>
              <w:pStyle w:val="Compact"/>
              <w:jc w:val="left"/>
            </w:pPr>
            <w:r>
              <w:t xml:space="preserve">Kræver, at studerende viser deres ræsonnement ved mellemliggende trin.</w:t>
            </w:r>
          </w:p>
        </w:tc>
        <w:tc>
          <w:p/>
        </w:tc>
        <w:tc>
          <w:p/>
        </w:tc>
      </w:tr>
      <w:tr>
        <w:tc>
          <w:p>
            <w:pPr>
              <w:pStyle w:val="Compact"/>
              <w:jc w:val="left"/>
            </w:pPr>
            <w:r>
              <w:rPr>
                <w:b/>
              </w:rPr>
              <w:t xml:space="preserve">Gear 4 Agentic</w:t>
            </w:r>
          </w:p>
        </w:tc>
        <w:tc>
          <w:p>
            <w:pPr>
              <w:pStyle w:val="Compact"/>
              <w:jc w:val="left"/>
            </w:pPr>
            <w:r>
              <w:t xml:space="preserve">Tildeler studerende en specifik rolle, målgruppe, kontekst og mission.</w:t>
            </w:r>
          </w:p>
        </w:tc>
        <w:tc>
          <w:p/>
        </w:tc>
        <w:tc>
          <w:p/>
        </w:tc>
      </w:tr>
    </w:tbl>
    <w:p>
      <w:pPr>
        <w:pStyle w:val="BodyText"/>
      </w:pPr>
      <w:r>
        <w:rPr>
          <w:i/>
          <w:b/>
        </w:rPr>
        <w:t xml:space="preserve">Efter tilføjelse af alle fire gear: hvilken kognitiv kamp er der tilbage? Er det den rigtige kamp?</w:t>
      </w:r>
    </w:p>
    <w:tbl>
      <w:tblPr>
        <w:tblStyle w:val="Table"/>
        <w:tblW w:type="pct" w:w="0.0"/>
        <w:tblLook w:firstRow="0"/>
      </w:tblPr>
      <w:tblGrid/>
      <w:tr>
        <w:tc>
          <w:p/>
        </w:tc>
      </w:tr>
      <w:tr>
        <w:tc>
          <w:p/>
        </w:tc>
      </w:tr>
    </w:tbl>
    <w:p>
      <w:r>
        <w:pict>
          <v:rect style="width:0;height:1.5pt" o:hralign="center" o:hrstd="t" o:hr="t"/>
        </w:pict>
      </w:r>
    </w:p>
    <w:p>
      <w:pPr>
        <w:pStyle w:val="Heading2"/>
      </w:pPr>
      <w:bookmarkStart w:id="71" w:name="sektion-d-afslutning"/>
      <w:r>
        <w:t xml:space="preserve">Sektion D: Afslutning</w:t>
      </w:r>
      <w:bookmarkEnd w:id="71"/>
    </w:p>
    <w:p>
      <w:pPr>
        <w:pStyle w:val="Heading3"/>
      </w:pPr>
      <w:bookmarkStart w:id="72" w:name="X7fa5c60cf796a1d59f89598838b43ab0a00acb8"/>
      <w:r>
        <w:t xml:space="preserve">Aktivitet 16 — Min Intelligent Gearbox-handlingsplan</w:t>
      </w:r>
      <w:bookmarkEnd w:id="72"/>
    </w:p>
    <w:p>
      <w:pPr>
        <w:pStyle w:val="FirstParagraph"/>
      </w:pPr>
      <w:r>
        <w:rPr>
          <w:i/>
        </w:rPr>
        <w:t xml:space="preserve">Kapitel 2: The Intelligent Gearbox · Sektion D: Afslutning</w:t>
      </w:r>
    </w:p>
    <w:p>
      <w:r>
        <w:pict>
          <v:rect style="width:0;height:1.5pt" o:hralign="center" o:hrstd="t" o:hr="t"/>
        </w:pict>
      </w:r>
    </w:p>
    <w:p>
      <w:pPr>
        <w:pStyle w:val="Heading4"/>
      </w:pPr>
      <w:bookmarkStart w:id="73" w:name="begreb-15"/>
      <w:r>
        <w:t xml:space="preserve">📍 Begreb</w:t>
      </w:r>
      <w:bookmarkEnd w:id="73"/>
    </w:p>
    <w:p>
      <w:pPr>
        <w:pStyle w:val="FirstParagraph"/>
      </w:pPr>
      <w:r>
        <w:t xml:space="preserve">Gearkassen er ikke en stige, man skifter igennem én gang. Forskellige opgaver kræver forskellige gear, og beherskelse betyder at udvikle den automatiske dømmekraft til at vælge det rigtige. Overgangen fra</w:t>
      </w:r>
      <w:r>
        <w:t xml:space="preserve"> </w:t>
      </w:r>
      <w:r>
        <w:rPr>
          <w:i/>
          <w:b/>
        </w:rPr>
        <w:t xml:space="preserve">ved-det-hele</w:t>
      </w:r>
      <w:r>
        <w:t xml:space="preserve"> </w:t>
      </w:r>
      <w:r>
        <w:t xml:space="preserve">til</w:t>
      </w:r>
      <w:r>
        <w:t xml:space="preserve"> </w:t>
      </w:r>
      <w:r>
        <w:rPr>
          <w:i/>
          <w:b/>
        </w:rPr>
        <w:t xml:space="preserve">lær-det-hele</w:t>
      </w:r>
      <w:r>
        <w:t xml:space="preserve">-underviser kræver bevidst øvelse i begge retninger: at anvende gearene på dit eget faglige workflow og at oversætte dem til dit undervisningsdesign.</w:t>
      </w:r>
    </w:p>
    <w:p>
      <w:r>
        <w:pict>
          <v:rect style="width:0;height:1.5pt" o:hralign="center" o:hrstd="t" o:hr="t"/>
        </w:pict>
      </w:r>
    </w:p>
    <w:p>
      <w:pPr>
        <w:pStyle w:val="Heading4"/>
      </w:pPr>
      <w:bookmarkStart w:id="74" w:name="opgave-15"/>
      <w:r>
        <w:t xml:space="preserve">▶ Opgave</w:t>
      </w:r>
      <w:bookmarkEnd w:id="74"/>
    </w:p>
    <w:p>
      <w:pPr>
        <w:numPr>
          <w:ilvl w:val="0"/>
          <w:numId w:val="1017"/>
        </w:numPr>
        <w:pStyle w:val="Compact"/>
      </w:pPr>
      <w:r>
        <w:t xml:space="preserve">☐ Udfyld alle fire forpligtelsesudsagn nedenfor. Vær specifik: navngiv gear, opgave, kursus og uge.</w:t>
      </w:r>
    </w:p>
    <w:p>
      <w:pPr>
        <w:numPr>
          <w:ilvl w:val="0"/>
          <w:numId w:val="1017"/>
        </w:numPr>
        <w:pStyle w:val="Compact"/>
      </w:pPr>
      <w:r>
        <w:t xml:space="preserve">☐ Brug noter-sektionen til resterende spørgsmål eller idéer, du vil udforske videre.</w:t>
      </w:r>
    </w:p>
    <w:p>
      <w:r>
        <w:pict>
          <v:rect style="width:0;height:1.5pt" o:hralign="center" o:hrstd="t" o:hr="t"/>
        </w:pict>
      </w:r>
    </w:p>
    <w:p>
      <w:pPr>
        <w:pStyle w:val="Heading4"/>
      </w:pPr>
      <w:bookmarkStart w:id="75" w:name="svarfelt-15"/>
      <w:r>
        <w:t xml:space="preserve">✏️ Svarfelt</w:t>
      </w:r>
      <w:bookmarkEnd w:id="75"/>
    </w:p>
    <w:tbl>
      <w:tblPr>
        <w:tblStyle w:val="Table"/>
        <w:tblW w:type="pct" w:w="5000.0"/>
        <w:tblLook w:firstRow="0"/>
      </w:tblPr>
      <w:tblGrid>
        <w:gridCol w:w="7920"/>
      </w:tblGrid>
      <w:tr>
        <w:tc>
          <w:p>
            <w:pPr>
              <w:pStyle w:val="Compact"/>
              <w:jc w:val="left"/>
            </w:pPr>
            <w:r>
              <w:rPr>
                <w:b/>
              </w:rPr>
              <w:t xml:space="preserve">1 Det gear, jeg vil mestre først</w:t>
            </w:r>
            <w:r>
              <w:t xml:space="preserve"> </w:t>
            </w:r>
            <w:r>
              <w:t xml:space="preserve">_Gear: ___ Opgave, jeg vil anvende det på: _**_**_**_**_ Inden: _____ _</w:t>
            </w:r>
          </w:p>
        </w:tc>
      </w:tr>
      <w:tr>
        <w:tc>
          <w:p>
            <w:pPr>
              <w:pStyle w:val="Compact"/>
              <w:jc w:val="left"/>
            </w:pPr>
            <w:r>
              <w:rPr>
                <w:b/>
              </w:rPr>
              <w:t xml:space="preserve">2 Det zero-shot-undervisningshul, jeg vil lukke</w:t>
            </w:r>
            <w:r>
              <w:t xml:space="preserve"> </w:t>
            </w:r>
            <w:r>
              <w:t xml:space="preserve">_Opgave: ___ Gear jeg tilføjer: ___ Specifik tilføjelse: _____ _</w:t>
            </w:r>
          </w:p>
        </w:tc>
      </w:tr>
      <w:tr>
        <w:tc>
          <w:p>
            <w:pPr>
              <w:pStyle w:val="Compact"/>
              <w:jc w:val="left"/>
            </w:pPr>
            <w:r>
              <w:rPr>
                <w:b/>
              </w:rPr>
              <w:t xml:space="preserve">3 Den agentrolle, jeg vil anvende</w:t>
            </w:r>
            <w:r>
              <w:t xml:space="preserve"> </w:t>
            </w:r>
            <w:r>
              <w:t xml:space="preserve">_Rolle: ___ Faglig opgave, den vil håndtere: ___**___**</w:t>
            </w:r>
            <w:r>
              <w:rPr>
                <w:i/>
              </w:rPr>
              <w:t xml:space="preserve">_</w:t>
            </w:r>
            <w:r>
              <w:t xml:space="preserve">__ _</w:t>
            </w:r>
          </w:p>
        </w:tc>
      </w:tr>
      <w:tr>
        <w:tc>
          <w:p>
            <w:pPr>
              <w:pStyle w:val="Compact"/>
              <w:jc w:val="left"/>
            </w:pPr>
            <w:r>
              <w:rPr>
                <w:b/>
              </w:rPr>
              <w:t xml:space="preserve">4 Den hallucinations-begrænsning, jeg vil opbygge</w:t>
            </w:r>
            <w:r>
              <w:t xml:space="preserve"> </w:t>
            </w:r>
            <w:r>
              <w:t xml:space="preserve">_Fagspecifik risiko: _**_**_ Min begrænsningsformulering: _**_**_ _</w:t>
            </w:r>
          </w:p>
        </w:tc>
      </w:tr>
    </w:tbl>
    <w:p>
      <w:pPr>
        <w:pStyle w:val="BodyText"/>
      </w:pPr>
      <w:r>
        <w:rPr>
          <w:i/>
          <w:b/>
        </w:rPr>
        <w:t xml:space="preserve">Noter, spørgsmål og idéer til videre udforskning:</w:t>
      </w:r>
    </w:p>
    <w:tbl>
      <w:tblPr>
        <w:tblStyle w:val="Table"/>
        <w:tblW w:type="pct" w:w="0.0"/>
        <w:tblLook w:firstRow="0"/>
      </w:tblPr>
      <w:tblGrid/>
      <w:tr>
        <w:tc>
          <w:p/>
        </w:tc>
      </w:tr>
      <w:tr>
        <w:tc>
          <w:p/>
        </w:tc>
      </w:tr>
      <w:tr>
        <w:tc>
          <w:p/>
        </w:tc>
      </w:tr>
      <w:tr>
        <w:tc>
          <w:p/>
        </w:tc>
      </w:tr>
      <w:tr>
        <w:tc>
          <w:p/>
        </w:tc>
      </w:tr>
      <w:tr>
        <w:tc>
          <w:p/>
        </w:tc>
      </w:tr>
      <w:tr>
        <w:tc>
          <w:p/>
        </w:tc>
      </w:tr>
      <w:tr>
        <w:tc>
          <w:p/>
        </w:tc>
      </w:tr>
    </w:tbl>
    <w:p>
      <w:pPr>
        <w:pStyle w:val="FirstParagraph"/>
      </w:pPr>
      <w:r>
        <w:rPr>
          <w:i/>
          <w:b/>
        </w:rPr>
        <w:t xml:space="preserve">“</w:t>
      </w:r>
      <w:r>
        <w:rPr>
          <w:i/>
          <w:b/>
        </w:rPr>
        <w:t xml:space="preserve">Hvis du ikke ville forvente godt output fra AI med en vag zero-shot-prompt, hvorfor så forvente det fra studerende?</w:t>
      </w:r>
      <w:r>
        <w:rPr>
          <w:i/>
          <w:b/>
        </w:rPr>
        <w:t xml:space="preserve">”</w:t>
      </w:r>
    </w:p>
    <w:p>
      <w:r>
        <w:pict>
          <v:rect style="width:0;height:1.5pt" o:hralign="center" o:hrstd="t" o:hr="t"/>
        </w:pic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Arbejdsark kap. 2: The Intelligent Gearbox</dc:title>
  <dc:creator/>
  <cp:keywords/>
  <dcterms:created xsi:type="dcterms:W3CDTF">2026-06-15T00:36:54Z</dcterms:created>
  <dcterms:modified xsi:type="dcterms:W3CDTF">2026-06-15T00:36:54Z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depth">
    <vt:lpwstr>3</vt:lpwstr>
  </property>
</Properties>
</file>