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13</w:t>
      </w:r>
      <w:r>
        <w:t xml:space="preserve"> </w:t>
      </w:r>
      <w:r>
        <w:t xml:space="preserve">—</w:t>
      </w:r>
      <w:r>
        <w:t xml:space="preserve"> </w:t>
      </w:r>
      <w:r>
        <w:t xml:space="preserve">Gennemgangen</w:t>
      </w:r>
      <w:r>
        <w:t xml:space="preserve"> </w:t>
      </w:r>
      <w:r>
        <w:t xml:space="preserve">af</w:t>
      </w:r>
      <w:r>
        <w:t xml:space="preserve"> </w:t>
      </w:r>
      <w:r>
        <w:t xml:space="preserve">tavs</w:t>
      </w:r>
      <w:r>
        <w:t xml:space="preserve"> </w:t>
      </w:r>
      <w:r>
        <w:t xml:space="preserve">viden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2: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Gearbox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C:</w:t>
      </w:r>
      <w:r>
        <w:t xml:space="preserve"> </w:t>
      </w:r>
      <w:r>
        <w:t xml:space="preserve">Den</w:t>
      </w:r>
      <w:r>
        <w:t xml:space="preserve"> </w:t>
      </w:r>
      <w:r>
        <w:t xml:space="preserve">pædagogiske</w:t>
      </w:r>
      <w:r>
        <w:t xml:space="preserve"> </w:t>
      </w:r>
      <w:r>
        <w:t xml:space="preserve">parallel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Eksperter ser ofte ikke, hvad de ved. Konventionerne for kritisk analyse og argumentation bliver usynlige over tid — så automatiske, at de ikke kræver bevidst indsats. Denne</w:t>
      </w:r>
      <w:r>
        <w:t xml:space="preserve"> </w:t>
      </w:r>
      <w:r>
        <w:t xml:space="preserve">“</w:t>
      </w:r>
      <w:r>
        <w:t xml:space="preserve">tavs-viden-blindhed</w:t>
      </w:r>
      <w:r>
        <w:t xml:space="preserve">”</w:t>
      </w:r>
      <w:r>
        <w:t xml:space="preserve"> </w:t>
      </w:r>
      <w:r>
        <w:t xml:space="preserve">er grundårsagen til mange opgavedesign-fejl.</w:t>
      </w:r>
      <w:r>
        <w:t xml:space="preserve"> </w:t>
      </w:r>
      <w:r>
        <w:rPr>
          <w:b/>
        </w:rPr>
        <w:t xml:space="preserve">Tankekæderæsonnering</w:t>
      </w:r>
      <w:r>
        <w:t xml:space="preserve">, anvendt på din egen ekspertise, tvinger implicitte trin til at blive eksplicitte.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Vælg én kernekompetence i dit fag, som du evaluerer regelmæssigt men sjældent underviser i eksplicit.</w:t>
      </w:r>
    </w:p>
    <w:p>
      <w:pPr>
        <w:numPr>
          <w:ilvl w:val="0"/>
          <w:numId w:val="1001"/>
        </w:numPr>
        <w:pStyle w:val="Compact"/>
      </w:pPr>
      <w:r>
        <w:t xml:space="preserve">☐ Brug tankekædemodellen til at liste fem eller flere usynlige eksperttrin — trin en studerende måske ikke engang ved eksisterer.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p>
      <w:pPr>
        <w:pStyle w:val="FirstParagraph"/>
      </w:pPr>
      <w:r>
        <w:rPr>
          <w:i/>
          <w:b/>
        </w:rPr>
        <w:t xml:space="preserve">Den kernekompetence, jeg reverse-engineer: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</w:tbl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Trin nr.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Det usynlige eksperttræk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Hvad en novice gør i stedet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Hvordan jeg vil gøre dette synligt i min opgave</w:t>
            </w:r>
          </w:p>
        </w:tc>
      </w:tr>
      <w:tr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</w:tr>
    </w:tbl>
    <w:p>
      <w:pPr>
        <w:pStyle w:val="BodyText"/>
      </w:pPr>
      <w:r>
        <w:rPr>
          <w:i/>
          <w:b/>
        </w:rPr>
        <w:t xml:space="preserve">Hvilke usynlige trin forklarer jeg næsten aldrig, og hvilke ville mest forbedre de studerendes præstation?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2%3A%20The%20Intelligent%20Gearbox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2%3A%20The%20Intelligent%20Gearbox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13 — Gennemgangen af tavs viden</dc:title>
  <dc:creator/>
  <cp:keywords/>
  <dcterms:created xsi:type="dcterms:W3CDTF">2026-06-15T00:45:31Z</dcterms:created>
  <dcterms:modified xsi:type="dcterms:W3CDTF">2026-06-15T00:45:31Z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2: The Intelligent Gearbox · Sektion C: Den pædagogiske parallel</vt:lpwstr>
  </property>
</Properties>
</file>