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Aktivitet</w:t>
      </w:r>
      <w:r>
        <w:t xml:space="preserve"> </w:t>
      </w:r>
      <w:r>
        <w:t xml:space="preserve">11</w:t>
      </w:r>
      <w:r>
        <w:t xml:space="preserve"> </w:t>
      </w:r>
      <w:r>
        <w:t xml:space="preserve">—</w:t>
      </w:r>
      <w:r>
        <w:t xml:space="preserve"> </w:t>
      </w:r>
      <w:r>
        <w:t xml:space="preserve">Persona-kalibrerings-testen</w:t>
      </w:r>
    </w:p>
    <w:p>
      <w:pPr>
        <w:pStyle w:val="Subtitle"/>
      </w:pPr>
      <w:r>
        <w:t xml:space="preserve">Kapitel</w:t>
      </w:r>
      <w:r>
        <w:t xml:space="preserve"> </w:t>
      </w:r>
      <w:r>
        <w:t xml:space="preserve">2:</w:t>
      </w:r>
      <w:r>
        <w:t xml:space="preserve"> </w:t>
      </w:r>
      <w:r>
        <w:t xml:space="preserve">The</w:t>
      </w:r>
      <w:r>
        <w:t xml:space="preserve"> </w:t>
      </w:r>
      <w:r>
        <w:t xml:space="preserve">Intelligent</w:t>
      </w:r>
      <w:r>
        <w:t xml:space="preserve"> </w:t>
      </w:r>
      <w:r>
        <w:t xml:space="preserve">Gearbox</w:t>
      </w:r>
      <w:r>
        <w:t xml:space="preserve"> </w:t>
      </w:r>
      <w:r>
        <w:t xml:space="preserve">·</w:t>
      </w:r>
      <w:r>
        <w:t xml:space="preserve"> </w:t>
      </w:r>
      <w:r>
        <w:t xml:space="preserve">Sektion</w:t>
      </w:r>
      <w:r>
        <w:t xml:space="preserve"> </w:t>
      </w:r>
      <w:r>
        <w:t xml:space="preserve">B:</w:t>
      </w:r>
      <w:r>
        <w:t xml:space="preserve"> </w:t>
      </w:r>
      <w:r>
        <w:t xml:space="preserve">Skift</w:t>
      </w:r>
      <w:r>
        <w:t xml:space="preserve"> </w:t>
      </w:r>
      <w:r>
        <w:t xml:space="preserve">gennem</w:t>
      </w:r>
      <w:r>
        <w:t xml:space="preserve"> </w:t>
      </w:r>
      <w:r>
        <w:t xml:space="preserve">gearene</w:t>
      </w:r>
    </w:p>
    <w:p>
      <w:pPr>
        <w:pStyle w:val="BlockText"/>
      </w:pPr>
      <w:r>
        <w:t xml:space="preserve">Copyright © 2026 Szymon Machajewski · CC BY 4.0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</w:rPr>
        <w:t xml:space="preserve">Navn:</w:t>
      </w:r>
      <w:r>
        <w:t xml:space="preserve"> </w:t>
      </w:r>
      <w:r>
        <w:rPr>
          <w:b/>
        </w:rPr>
        <w:t xml:space="preserve">________</w:t>
      </w:r>
      <w:r>
        <w:t xml:space="preserve"> </w:t>
      </w:r>
      <w:r>
        <w:rPr>
          <w:b/>
        </w:rPr>
        <w:t xml:space="preserve">Dato:</w:t>
      </w:r>
      <w:r>
        <w:t xml:space="preserve"> </w:t>
      </w:r>
      <w:r>
        <w:rPr>
          <w:b/>
        </w:rPr>
        <w:t xml:space="preserve">____</w:t>
      </w:r>
      <w:r>
        <w:br/>
      </w:r>
      <w:r>
        <w:rPr>
          <w:b/>
        </w:rPr>
        <w:t xml:space="preserve">Kursus / Program:</w:t>
      </w:r>
      <w:r>
        <w:t xml:space="preserve"> </w:t>
      </w:r>
      <w:r>
        <w:rPr>
          <w:b/>
        </w:rPr>
        <w:t xml:space="preserve">________</w:t>
      </w:r>
      <w:r>
        <w:t xml:space="preserve"> </w:t>
      </w:r>
      <w:r>
        <w:rPr>
          <w:b/>
        </w:rPr>
        <w:t xml:space="preserve">Institution:</w:t>
      </w:r>
      <w:r>
        <w:t xml:space="preserve"> </w:t>
      </w:r>
      <w:r>
        <w:rPr>
          <w:b/>
        </w:rPr>
        <w:t xml:space="preserve">________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0" w:name="begreb"/>
      <w:r>
        <w:t xml:space="preserve">📍 Begreb</w:t>
      </w:r>
      <w:bookmarkEnd w:id="20"/>
    </w:p>
    <w:p>
      <w:pPr>
        <w:pStyle w:val="FirstParagraph"/>
      </w:pPr>
      <w:r>
        <w:t xml:space="preserve">Den samme anmodning sendt til tre forskellige personas producerer tre fundamentalt forskellige dokumenter. En</w:t>
      </w:r>
      <w:r>
        <w:t xml:space="preserve"> </w:t>
      </w:r>
      <w:r>
        <w:t xml:space="preserve">“</w:t>
      </w:r>
      <w:r>
        <w:t xml:space="preserve">støttende udviklingsredaktør</w:t>
      </w:r>
      <w:r>
        <w:t xml:space="preserve">”</w:t>
      </w:r>
      <w:r>
        <w:t xml:space="preserve"> </w:t>
      </w:r>
      <w:r>
        <w:t xml:space="preserve">producerer anderledes output end en</w:t>
      </w:r>
      <w:r>
        <w:t xml:space="preserve"> </w:t>
      </w:r>
      <w:r>
        <w:t xml:space="preserve">“</w:t>
      </w:r>
      <w:r>
        <w:t xml:space="preserve">senior fagfællebedømmer.</w:t>
      </w:r>
      <w:r>
        <w:t xml:space="preserve">”</w:t>
      </w:r>
      <w:r>
        <w:t xml:space="preserve"> </w:t>
      </w:r>
      <w:r>
        <w:t xml:space="preserve">At vide, hvilken persona man vælger, er en faglig kompetence, ikke en standardindstilling.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1" w:name="opgave"/>
      <w:r>
        <w:t xml:space="preserve">▶ Opgave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☐ Skriv den samme faglige anmodning til tre forskellige agentpersonas. Brug en virkelig opgave fra dit fag.</w:t>
      </w:r>
    </w:p>
    <w:p>
      <w:pPr>
        <w:numPr>
          <w:ilvl w:val="0"/>
          <w:numId w:val="1001"/>
        </w:numPr>
        <w:pStyle w:val="Compact"/>
      </w:pPr>
      <w:r>
        <w:t xml:space="preserve">☐ Analysér, hvad hver persona producerer, og hvornår du ville vælge den.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2" w:name="svarfelt"/>
      <w:r>
        <w:t xml:space="preserve">✏️ Svarfelt</w:t>
      </w:r>
      <w:bookmarkEnd w:id="22"/>
    </w:p>
    <w:p>
      <w:pPr>
        <w:pStyle w:val="FirstParagraph"/>
      </w:pPr>
      <w:r>
        <w:rPr>
          <w:i/>
          <w:b/>
        </w:rPr>
        <w:t xml:space="preserve">Den opgave, jeg sender til alle tre personas:</w:t>
      </w:r>
    </w:p>
    <w:tbl>
      <w:tblPr>
        <w:tblStyle w:val="Table"/>
        <w:tblW w:type="pct" w:w="0.0"/>
        <w:tblLook w:firstRow="0"/>
      </w:tblPr>
      <w:tblGrid/>
      <w:tr>
        <w:tc>
          <w:p/>
        </w:tc>
      </w:tr>
      <w:tr>
        <w:tc>
          <w:p/>
        </w:tc>
      </w:tr>
    </w:tbl>
    <w:tbl>
      <w:tblPr>
        <w:tblStyle w:val="Table"/>
        <w:tblW w:type="pct" w:w="5000.0"/>
        <w:tblLook w:firstRow="1"/>
      </w:tblPr>
      <w:tblGrid>
        <w:gridCol w:w="1980"/>
        <w:gridCol w:w="1980"/>
        <w:gridCol w:w="1980"/>
        <w:gridCol w:w="198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Persona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Hvad denne persona prioriterer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Hvornår jeg ville vælge denne persona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Hvad den overser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Støttende udviklingsredaktør</w:t>
            </w:r>
          </w:p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Skeptisk fagfællebedømmer</w:t>
            </w:r>
          </w:p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Fjendtlig ekstern eksaminator</w:t>
            </w:r>
          </w:p>
        </w:tc>
        <w:tc>
          <w:p/>
        </w:tc>
        <w:tc>
          <w:p/>
        </w:tc>
        <w:tc>
          <w:p/>
        </w:tc>
      </w:tr>
    </w:tbl>
    <w:p>
      <w:pPr>
        <w:pStyle w:val="BodyText"/>
      </w:pPr>
      <w:r>
        <w:rPr>
          <w:i/>
          <w:b/>
        </w:rPr>
        <w:t xml:space="preserve">Hvad fortæller valget af den rigtige persona dig om, hvad du faktisk har brug for fra AI i en given kontekst?</w:t>
      </w:r>
    </w:p>
    <w:tbl>
      <w:tblPr>
        <w:tblStyle w:val="Table"/>
        <w:tblW w:type="pct" w:w="0.0"/>
        <w:tblLook w:firstRow="0"/>
      </w:tblPr>
      <w:tblGrid/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</w:tbl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←</w:t>
      </w:r>
      <w:r>
        <w:t xml:space="preserve"> </w:t>
      </w:r>
      <w:hyperlink r:id="rId23">
        <w:r>
          <w:rPr>
            <w:rStyle w:val="Hyperlink"/>
          </w:rPr>
          <w:t xml:space="preserve">Tilbage til hub</w:t>
        </w:r>
      </w:hyperlink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../Arbejdsark%20kap.%202%3A%20The%20Intelligent%20Gearbox.md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23" Target="../Arbejdsark%20kap.%202%3A%20The%20Intelligent%20Gearbox.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Aktivitet 11 — Persona-kalibrerings-testen</dc:title>
  <dc:creator/>
  <cp:keywords/>
  <dcterms:created xsi:type="dcterms:W3CDTF">2026-06-15T00:45:31Z</dcterms:created>
  <dcterms:modified xsi:type="dcterms:W3CDTF">2026-06-15T00:45:31Z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btitle">
    <vt:lpwstr>Kapitel 2: The Intelligent Gearbox · Sektion B: Skift gennem gearene</vt:lpwstr>
  </property>
</Properties>
</file>