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6</w:t>
      </w:r>
      <w:r>
        <w:t xml:space="preserve"> </w:t>
      </w:r>
      <w:r>
        <w:t xml:space="preserve">—</w:t>
      </w:r>
      <w:r>
        <w:t xml:space="preserve"> </w:t>
      </w:r>
      <w:r>
        <w:t xml:space="preserve">Hallucinations-forsvaret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2:</w:t>
      </w:r>
      <w:r>
        <w:t xml:space="preserve"> </w:t>
      </w:r>
      <w:r>
        <w:t xml:space="preserve">The</w:t>
      </w:r>
      <w:r>
        <w:t xml:space="preserve"> </w:t>
      </w:r>
      <w:r>
        <w:t xml:space="preserve">Intelligent</w:t>
      </w:r>
      <w:r>
        <w:t xml:space="preserve"> </w:t>
      </w:r>
      <w:r>
        <w:t xml:space="preserve">Gearbox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B:</w:t>
      </w:r>
      <w:r>
        <w:t xml:space="preserve"> </w:t>
      </w:r>
      <w:r>
        <w:t xml:space="preserve">Skift</w:t>
      </w:r>
      <w:r>
        <w:t xml:space="preserve"> </w:t>
      </w:r>
      <w:r>
        <w:t xml:space="preserve">gennem</w:t>
      </w:r>
      <w:r>
        <w:t xml:space="preserve"> </w:t>
      </w:r>
      <w:r>
        <w:t xml:space="preserve">gearene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rPr>
          <w:b/>
        </w:rPr>
        <w:t xml:space="preserve">Hallucination</w:t>
      </w:r>
      <w:r>
        <w:t xml:space="preserve"> </w:t>
      </w:r>
      <w:r>
        <w:t xml:space="preserve">er ikke en fejl — det er den logiske konsekvens af, hvordan AI fungerer. Når modellen mangler tilstrækkelig kontekst, udfylder den hullet med statistisk plausibelt indhold: opfundne citater, falske statistikker, ikke-eksisterende retssager. AI præsenterer det hele med den samme selvsikre tone som verificerede fakta. Modgiften er begrænsninger: specifikke instruktioner, der begrænser modellens forudsigelser til det, du kan verificere.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Identificér et scenarie inden for dit specifikke fag, hvor en uopdaget hallucination ville forårsage faglig skade.</w:t>
      </w:r>
    </w:p>
    <w:p>
      <w:pPr>
        <w:numPr>
          <w:ilvl w:val="0"/>
          <w:numId w:val="1001"/>
        </w:numPr>
        <w:pStyle w:val="Compact"/>
      </w:pPr>
      <w:r>
        <w:t xml:space="preserve">☐ Design tre specifikke promptbegrænsninger, der ville forhindre hallucinationen i at opstå.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p>
      <w:pPr>
        <w:pStyle w:val="FirstParagraph"/>
      </w:pPr>
      <w:r>
        <w:rPr>
          <w:i/>
          <w:b/>
        </w:rPr>
        <w:t xml:space="preserve">Det højtprioriterede scenarie inden for mit fag: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</w:tbl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Begrænsning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Hvilken hallucination den forhindrer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Hvordan jeg vil formulere den i en prompt</w:t>
            </w:r>
          </w:p>
        </w:tc>
      </w:tr>
      <w:tr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/>
        </w:tc>
      </w:tr>
    </w:tbl>
    <w:p>
      <w:pPr>
        <w:pStyle w:val="BodyText"/>
      </w:pPr>
      <w:r>
        <w:rPr>
          <w:i/>
          <w:b/>
        </w:rPr>
        <w:t xml:space="preserve">Hvordan ville jeg lære studerende at opbygge deres egne hallucinations-begrænsninger?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2%3A%20The%20Intelligent%20Gearbox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2%3A%20The%20Intelligent%20Gearbox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6 — Hallucinations-forsvaret</dc:title>
  <dc:creator/>
  <cp:keywords/>
  <dcterms:created xsi:type="dcterms:W3CDTF">2026-06-15T00:45:31Z</dcterms:created>
  <dcterms:modified xsi:type="dcterms:W3CDTF">2026-06-15T00:45:31Z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2: The Intelligent Gearbox · Sektion B: Skift gennem gearene</vt:lpwstr>
  </property>
</Properties>
</file>