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13</w:t>
      </w:r>
      <w:r>
        <w:t xml:space="preserve"> </w:t>
      </w:r>
      <w:r>
        <w:t xml:space="preserve">—</w:t>
      </w:r>
      <w:r>
        <w:t xml:space="preserve"> </w:t>
      </w:r>
      <w:r>
        <w:t xml:space="preserve">Troværdighedsstress-testen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1: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Afsluttende</w:t>
      </w:r>
      <w:r>
        <w:t xml:space="preserve"> </w:t>
      </w:r>
      <w:r>
        <w:t xml:space="preserve">øvelser</w:t>
      </w:r>
      <w:r>
        <w:t xml:space="preserve"> </w:t>
      </w:r>
      <w:r>
        <w:t xml:space="preserve">·</w:t>
      </w:r>
      <w:r>
        <w:t xml:space="preserve"> </w:t>
      </w:r>
      <w:r>
        <w:t xml:space="preserve">Kan</w:t>
      </w:r>
      <w:r>
        <w:t xml:space="preserve"> </w:t>
      </w:r>
      <w:r>
        <w:t xml:space="preserve">du</w:t>
      </w:r>
      <w:r>
        <w:t xml:space="preserve"> </w:t>
      </w:r>
      <w:r>
        <w:t xml:space="preserve">stole</w:t>
      </w:r>
      <w:r>
        <w:t xml:space="preserve"> </w:t>
      </w:r>
      <w:r>
        <w:t xml:space="preserve">på</w:t>
      </w:r>
      <w:r>
        <w:t xml:space="preserve"> </w:t>
      </w:r>
      <w:r>
        <w:t xml:space="preserve">dette</w:t>
      </w:r>
      <w:r>
        <w:t xml:space="preserve"> </w:t>
      </w:r>
      <w:r>
        <w:t xml:space="preserve">output</w:t>
      </w:r>
      <w:r>
        <w:t xml:space="preserve"> </w:t>
      </w:r>
      <w:r>
        <w:t xml:space="preserve">fagligt?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Hvert AI-output bærer et stiltiende spørgsmål:</w:t>
      </w:r>
      <w:r>
        <w:t xml:space="preserve"> </w:t>
      </w:r>
      <w:r>
        <w:t xml:space="preserve">“</w:t>
      </w:r>
      <w:r>
        <w:t xml:space="preserve">Er dette troværdigt nok til at sætte mit navn på?</w:t>
      </w:r>
      <w:r>
        <w:t xml:space="preserve">”</w:t>
      </w:r>
      <w:r>
        <w:t xml:space="preserve"> </w:t>
      </w:r>
      <w:r>
        <w:t xml:space="preserve">Forskellen på AI-entusiaster og AI-professionelle er ikke entusiasme — det er</w:t>
      </w:r>
      <w:r>
        <w:t xml:space="preserve"> </w:t>
      </w:r>
      <w:r>
        <w:rPr>
          <w:b/>
        </w:rPr>
        <w:t xml:space="preserve">verifikations</w:t>
      </w:r>
      <w:r>
        <w:t xml:space="preserve">disciplin. At køre AI-output gennem SPARK Rigor-linsen gør spørgsmålet eksplicit: Hvilke antagelser traf AI’en? Hvad ville en skeptisk kollega sige?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Vælg ét AI-genereret output, du faktisk kunne bruge: en rubrik, feedbackskabelon, kursusbeskrivelse eller litteraturoversigt.</w:t>
      </w:r>
    </w:p>
    <w:p>
      <w:pPr>
        <w:numPr>
          <w:ilvl w:val="0"/>
          <w:numId w:val="1001"/>
        </w:numPr>
        <w:pStyle w:val="Compact"/>
      </w:pPr>
      <w:r>
        <w:t xml:space="preserve">☐ Kør det gennem SPARK Rigor-linsen. Dokumentér dine fund og estimér den tid, der kræves til verifikation vs. den tid, der spares ved generering.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Grundighedstjek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AI fik rigtigt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krævede korrektion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_Tid til generering med AI: ____ Tid til verifikation: ____ Netto tid sparet: _____</w:t>
      </w:r>
    </w:p>
    <w:p>
      <w:pPr>
        <w:pStyle w:val="BodyText"/>
      </w:pPr>
      <w:r>
        <w:rPr>
          <w:i/>
          <w:b/>
        </w:rPr>
        <w:t xml:space="preserve">Var outputtet fagligt troværdigt før verifikation? Hvad ændrede sig efter?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1%3A%20Cognitive%20Triage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1%3A%20Cognitive%20Triag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13 — Troværdighedsstress-testen</dc:title>
  <dc:creator/>
  <cp:keywords/>
  <dcterms:created xsi:type="dcterms:W3CDTF">2026-06-15T00:45:30Z</dcterms:created>
  <dcterms:modified xsi:type="dcterms:W3CDTF">2026-06-15T00:45:30Z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1: Cognitive Triage · Sektion D: Afsluttende øvelser · Kan du stole på dette output fagligt?</vt:lpwstr>
  </property>
</Properties>
</file>