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11</w:t>
      </w:r>
      <w:r>
        <w:t xml:space="preserve"> </w:t>
      </w:r>
      <w:r>
        <w:t xml:space="preserve">—</w:t>
      </w:r>
      <w:r>
        <w:t xml:space="preserve"> </w:t>
      </w:r>
      <w:r>
        <w:t xml:space="preserve">Udkast</w:t>
      </w:r>
      <w:r>
        <w:t xml:space="preserve"> </w:t>
      </w:r>
      <w:r>
        <w:t xml:space="preserve">til</w:t>
      </w:r>
      <w:r>
        <w:t xml:space="preserve"> </w:t>
      </w:r>
      <w:r>
        <w:t xml:space="preserve">Cognitive</w:t>
      </w:r>
      <w:r>
        <w:t xml:space="preserve"> </w:t>
      </w:r>
      <w:r>
        <w:t xml:space="preserve">Triage-politikken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1:</w:t>
      </w:r>
      <w:r>
        <w:t xml:space="preserve"> </w:t>
      </w:r>
      <w:r>
        <w:t xml:space="preserve">Cognitive</w:t>
      </w:r>
      <w:r>
        <w:t xml:space="preserve"> </w:t>
      </w:r>
      <w:r>
        <w:t xml:space="preserve">Triage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D:</w:t>
      </w:r>
      <w:r>
        <w:t xml:space="preserve"> </w:t>
      </w:r>
      <w:r>
        <w:t xml:space="preserve">Afsluttende</w:t>
      </w:r>
      <w:r>
        <w:t xml:space="preserve"> </w:t>
      </w:r>
      <w:r>
        <w:t xml:space="preserve">øvelser</w:t>
      </w:r>
      <w:r>
        <w:t xml:space="preserve"> </w:t>
      </w:r>
      <w:r>
        <w:t xml:space="preserve">·</w:t>
      </w:r>
      <w:r>
        <w:t xml:space="preserve"> </w:t>
      </w:r>
      <w:r>
        <w:t xml:space="preserve">Fra</w:t>
      </w:r>
      <w:r>
        <w:t xml:space="preserve"> </w:t>
      </w:r>
      <w:r>
        <w:t xml:space="preserve">ramme</w:t>
      </w:r>
      <w:r>
        <w:t xml:space="preserve"> </w:t>
      </w:r>
      <w:r>
        <w:t xml:space="preserve">til</w:t>
      </w:r>
      <w:r>
        <w:t xml:space="preserve"> </w:t>
      </w:r>
      <w:r>
        <w:t xml:space="preserve">formel</w:t>
      </w:r>
      <w:r>
        <w:t xml:space="preserve"> </w:t>
      </w:r>
      <w:r>
        <w:t xml:space="preserve">pensumsprogtekst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En Cognitive Triage-politik er en formel ramme, der eksplicit skelner mellem tilladt</w:t>
      </w:r>
      <w:r>
        <w:t xml:space="preserve"> </w:t>
      </w:r>
      <w:r>
        <w:t xml:space="preserve">“</w:t>
      </w:r>
      <w:r>
        <w:t xml:space="preserve">høstning</w:t>
      </w:r>
      <w:r>
        <w:t xml:space="preserve">”</w:t>
      </w:r>
      <w:r>
        <w:t xml:space="preserve"> </w:t>
      </w:r>
      <w:r>
        <w:t xml:space="preserve">(effektivitetsopgaver, der egner sig til AI-uddelegering) og påkrævet</w:t>
      </w:r>
      <w:r>
        <w:t xml:space="preserve"> </w:t>
      </w:r>
      <w:r>
        <w:t xml:space="preserve">“</w:t>
      </w:r>
      <w:r>
        <w:t xml:space="preserve">såning</w:t>
      </w:r>
      <w:r>
        <w:t xml:space="preserve">”</w:t>
      </w:r>
      <w:r>
        <w:t xml:space="preserve"> </w:t>
      </w:r>
      <w:r>
        <w:t xml:space="preserve">(</w:t>
      </w:r>
      <w:r>
        <w:rPr>
          <w:b/>
        </w:rPr>
        <w:t xml:space="preserve">kognitivt</w:t>
      </w:r>
      <w:r>
        <w:t xml:space="preserve"> </w:t>
      </w:r>
      <w:r>
        <w:t xml:space="preserve">arbejde forbeholdt menneskelig indsats). En god politik er ikke straffende — den er forklarende. Den giver studerende ræsonnementet bag grænserne, ikke blot reglerne.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Udkast til en formel pensumsformulering, der klart definerer (1) hvilke FLUFF-opgaver der er acceptable for AI-uddelegering, (2) hvilke SPARK-opgaver der er forbeholdt menneskelig indsats, og (3) begrundelsen for hver.</w:t>
      </w:r>
    </w:p>
    <w:p>
      <w:pPr>
        <w:numPr>
          <w:ilvl w:val="0"/>
          <w:numId w:val="1001"/>
        </w:numPr>
        <w:pStyle w:val="Compact"/>
      </w:pPr>
      <w:r>
        <w:t xml:space="preserve">☐ Skriv, som om en studerende uden forudgående kendskab til denne ramme vil læse det.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p>
      <w:pPr>
        <w:pStyle w:val="FirstParagraph"/>
      </w:pPr>
      <w:r>
        <w:rPr>
          <w:i/>
          <w:b/>
        </w:rPr>
        <w:t xml:space="preserve">AI er TILLADT til følgende opgaver i dette kursus (FLUFF-uddelegering):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pPr>
        <w:pStyle w:val="FirstParagraph"/>
      </w:pPr>
      <w:r>
        <w:rPr>
          <w:i/>
          <w:b/>
        </w:rPr>
        <w:t xml:space="preserve">AI er IKKE en erstatning for menneskelig indsats på følgende opgaver (SPARK-beskyttelse):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pPr>
        <w:pStyle w:val="FirstParagraph"/>
      </w:pPr>
      <w:r>
        <w:rPr>
          <w:i/>
          <w:b/>
        </w:rPr>
        <w:t xml:space="preserve">Hvorfor disse grænser eksisterer (din hjerne-træningsbegrundelse på studerendevenligt sprog):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1%3A%20Cognitive%20Triage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1%3A%20Cognitive%20Triage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11 — Udkast til Cognitive Triage-politikken</dc:title>
  <dc:creator/>
  <cp:keywords/>
  <dcterms:created xsi:type="dcterms:W3CDTF">2026-06-15T00:45:30Z</dcterms:created>
  <dcterms:modified xsi:type="dcterms:W3CDTF">2026-06-15T00:45:30Z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1: Cognitive Triage · Sektion D: Afsluttende øvelser · Fra ramme til formel pensumsprogtekst</vt:lpwstr>
  </property>
</Properties>
</file>